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A37D7B">
      <w:pPr>
        <w:spacing w:after="0" w:line="240" w:lineRule="auto"/>
      </w:pPr>
    </w:p>
    <w:tbl>
      <w:tblPr>
        <w:tblStyle w:val="6"/>
        <w:tblW w:w="0" w:type="auto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2"/>
      </w:tblGrid>
      <w:tr w14:paraId="01420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2" w:type="dxa"/>
          </w:tcPr>
          <w:p w14:paraId="74119B31">
            <w:pPr>
              <w:pStyle w:val="4"/>
              <w:jc w:val="right"/>
              <w:rPr>
                <w:sz w:val="10"/>
                <w:szCs w:val="10"/>
                <w:lang w:eastAsia="ru-RU"/>
              </w:rPr>
            </w:pPr>
            <w:r>
              <w:rPr>
                <w:sz w:val="10"/>
                <w:szCs w:val="10"/>
                <w:lang w:eastAsia="ru-RU"/>
              </w:rPr>
              <w:t xml:space="preserve">Приложение № 1 </w:t>
            </w:r>
          </w:p>
          <w:p w14:paraId="627B99E4">
            <w:pPr>
              <w:pStyle w:val="4"/>
              <w:widowControl w:val="0"/>
              <w:jc w:val="right"/>
              <w:rPr>
                <w:sz w:val="10"/>
                <w:szCs w:val="10"/>
                <w:lang w:eastAsia="ru-RU"/>
              </w:rPr>
            </w:pPr>
            <w:r>
              <w:rPr>
                <w:sz w:val="10"/>
                <w:szCs w:val="10"/>
                <w:lang w:eastAsia="ru-RU"/>
              </w:rPr>
              <w:t>к Положению об обработке и защите персональных данных работников</w:t>
            </w:r>
          </w:p>
          <w:tbl>
            <w:tblPr>
              <w:tblStyle w:val="6"/>
              <w:tblW w:w="0" w:type="auto"/>
              <w:tblInd w:w="10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24"/>
            </w:tblGrid>
            <w:tr w14:paraId="3825D3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924" w:type="dxa"/>
                  <w:tcBorders>
                    <w:bottom w:val="single" w:color="auto" w:sz="4" w:space="0"/>
                  </w:tcBorders>
                </w:tcPr>
                <w:p w14:paraId="3ACB99AB">
                  <w:pPr>
                    <w:widowControl w:val="0"/>
                    <w:autoSpaceDE w:val="0"/>
                    <w:autoSpaceDN w:val="0"/>
                    <w:adjustRightInd w:val="0"/>
                    <w:spacing w:before="120"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Cs/>
                      <w:sz w:val="8"/>
                      <w:szCs w:val="8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sz w:val="8"/>
                      <w:szCs w:val="8"/>
                      <w:lang w:eastAsia="ru-RU"/>
                    </w:rPr>
                    <w:t>Администрация муниципального образования «Город Новодвинск»</w:t>
                  </w:r>
                </w:p>
                <w:p w14:paraId="2FD306C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Cs/>
                      <w:sz w:val="8"/>
                      <w:szCs w:val="8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sz w:val="8"/>
                      <w:szCs w:val="8"/>
                      <w:lang w:eastAsia="ru-RU"/>
                    </w:rPr>
                    <w:t>муниципальное учреждение культуры</w:t>
                  </w:r>
                </w:p>
                <w:p w14:paraId="4DB8732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8"/>
                      <w:szCs w:val="8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sz w:val="8"/>
                      <w:szCs w:val="8"/>
                      <w:lang w:eastAsia="ru-RU"/>
                    </w:rPr>
                    <w:t>«Новодвинский городской культурный центр»</w:t>
                  </w:r>
                </w:p>
              </w:tc>
            </w:tr>
            <w:tr w14:paraId="2DECCC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924" w:type="dxa"/>
                  <w:tcBorders>
                    <w:top w:val="single" w:color="auto" w:sz="4" w:space="0"/>
                  </w:tcBorders>
                </w:tcPr>
                <w:p w14:paraId="1E40904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bCs/>
                      <w:sz w:val="8"/>
                      <w:szCs w:val="8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Cs/>
                      <w:sz w:val="8"/>
                      <w:szCs w:val="8"/>
                      <w:lang w:eastAsia="ru-RU"/>
                    </w:rPr>
                    <w:t>(наименование организации)</w:t>
                  </w:r>
                </w:p>
              </w:tc>
            </w:tr>
          </w:tbl>
          <w:p w14:paraId="7066F9F1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14"/>
                <w:szCs w:val="14"/>
                <w:lang w:eastAsia="ru-RU"/>
              </w:rPr>
            </w:pPr>
          </w:p>
          <w:tbl>
            <w:tblPr>
              <w:tblStyle w:val="6"/>
              <w:tblW w:w="5246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2"/>
              <w:gridCol w:w="299"/>
              <w:gridCol w:w="410"/>
              <w:gridCol w:w="425"/>
              <w:gridCol w:w="423"/>
              <w:gridCol w:w="284"/>
              <w:gridCol w:w="567"/>
              <w:gridCol w:w="566"/>
              <w:gridCol w:w="567"/>
              <w:gridCol w:w="357"/>
              <w:gridCol w:w="1206"/>
            </w:tblGrid>
            <w:tr w14:paraId="5331B0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gridAfter w:val="6"/>
                <w:wAfter w:w="3547" w:type="dxa"/>
              </w:trPr>
              <w:tc>
                <w:tcPr>
                  <w:tcW w:w="1699" w:type="dxa"/>
                  <w:gridSpan w:val="5"/>
                </w:tcPr>
                <w:p w14:paraId="398F8D6F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  <w:t>Директору МУК НГКЦ</w:t>
                  </w:r>
                </w:p>
              </w:tc>
            </w:tr>
            <w:tr w14:paraId="5C9B0A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41" w:type="dxa"/>
                  <w:gridSpan w:val="2"/>
                </w:tcPr>
                <w:p w14:paraId="345EE52C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  <w:t>от</w:t>
                  </w:r>
                </w:p>
              </w:tc>
              <w:tc>
                <w:tcPr>
                  <w:tcW w:w="4805" w:type="dxa"/>
                  <w:gridSpan w:val="9"/>
                  <w:tcBorders>
                    <w:bottom w:val="single" w:color="auto" w:sz="4" w:space="0"/>
                  </w:tcBorders>
                </w:tcPr>
                <w:p w14:paraId="378AA2F9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</w:p>
              </w:tc>
            </w:tr>
            <w:tr w14:paraId="5927D0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6" w:type="dxa"/>
                  <w:gridSpan w:val="4"/>
                </w:tcPr>
                <w:p w14:paraId="42DDFF53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  <w:t>проживающего (ей)</w:t>
                  </w:r>
                </w:p>
              </w:tc>
              <w:tc>
                <w:tcPr>
                  <w:tcW w:w="3970" w:type="dxa"/>
                  <w:gridSpan w:val="7"/>
                  <w:tcBorders>
                    <w:bottom w:val="single" w:color="auto" w:sz="4" w:space="0"/>
                  </w:tcBorders>
                </w:tcPr>
                <w:p w14:paraId="5998E220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</w:p>
              </w:tc>
            </w:tr>
            <w:tr w14:paraId="6E70DF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1"/>
                <w:wBefore w:w="142" w:type="dxa"/>
              </w:trPr>
              <w:tc>
                <w:tcPr>
                  <w:tcW w:w="5104" w:type="dxa"/>
                  <w:gridSpan w:val="10"/>
                  <w:tcBorders>
                    <w:bottom w:val="single" w:color="auto" w:sz="4" w:space="0"/>
                  </w:tcBorders>
                </w:tcPr>
                <w:p w14:paraId="677E2C28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</w:p>
              </w:tc>
            </w:tr>
            <w:tr w14:paraId="7D8B76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7"/>
                <w:wBefore w:w="2550" w:type="dxa"/>
              </w:trPr>
              <w:tc>
                <w:tcPr>
                  <w:tcW w:w="566" w:type="dxa"/>
                  <w:tcBorders>
                    <w:top w:val="single" w:color="auto" w:sz="4" w:space="0"/>
                  </w:tcBorders>
                </w:tcPr>
                <w:p w14:paraId="7B2DFF8F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  <w:t>Тел.:</w:t>
                  </w:r>
                </w:p>
              </w:tc>
              <w:tc>
                <w:tcPr>
                  <w:tcW w:w="2130" w:type="dxa"/>
                  <w:gridSpan w:val="3"/>
                  <w:tcBorders>
                    <w:top w:val="single" w:color="auto" w:sz="4" w:space="0"/>
                    <w:bottom w:val="single" w:color="auto" w:sz="4" w:space="0"/>
                  </w:tcBorders>
                </w:tcPr>
                <w:p w14:paraId="2EB1FEDF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</w:p>
              </w:tc>
            </w:tr>
            <w:tr w14:paraId="65A122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6"/>
                <w:wBefore w:w="1983" w:type="dxa"/>
              </w:trPr>
              <w:tc>
                <w:tcPr>
                  <w:tcW w:w="1133" w:type="dxa"/>
                  <w:gridSpan w:val="2"/>
                </w:tcPr>
                <w:p w14:paraId="6A4CC20B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  <w:t>паспорт: серия</w:t>
                  </w:r>
                </w:p>
              </w:tc>
              <w:tc>
                <w:tcPr>
                  <w:tcW w:w="567" w:type="dxa"/>
                  <w:tcBorders>
                    <w:bottom w:val="single" w:color="auto" w:sz="4" w:space="0"/>
                  </w:tcBorders>
                </w:tcPr>
                <w:p w14:paraId="1DBD01EE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</w:p>
              </w:tc>
              <w:tc>
                <w:tcPr>
                  <w:tcW w:w="357" w:type="dxa"/>
                </w:tcPr>
                <w:p w14:paraId="76FFCA72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  <w:t>№</w:t>
                  </w:r>
                </w:p>
              </w:tc>
              <w:tc>
                <w:tcPr>
                  <w:tcW w:w="1206" w:type="dxa"/>
                  <w:tcBorders>
                    <w:bottom w:val="single" w:color="auto" w:sz="4" w:space="0"/>
                  </w:tcBorders>
                </w:tcPr>
                <w:p w14:paraId="4E066017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</w:p>
              </w:tc>
            </w:tr>
            <w:tr w14:paraId="6280AF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6"/>
                <w:wBefore w:w="1983" w:type="dxa"/>
              </w:trPr>
              <w:tc>
                <w:tcPr>
                  <w:tcW w:w="1133" w:type="dxa"/>
                  <w:gridSpan w:val="2"/>
                </w:tcPr>
                <w:p w14:paraId="71BF1C21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  <w:t>дата выдачи</w:t>
                  </w:r>
                </w:p>
              </w:tc>
              <w:tc>
                <w:tcPr>
                  <w:tcW w:w="2130" w:type="dxa"/>
                  <w:gridSpan w:val="3"/>
                  <w:tcBorders>
                    <w:bottom w:val="single" w:color="auto" w:sz="4" w:space="0"/>
                  </w:tcBorders>
                </w:tcPr>
                <w:p w14:paraId="4BA70BE8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</w:p>
              </w:tc>
            </w:tr>
            <w:tr w14:paraId="4988B5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51" w:type="dxa"/>
                  <w:gridSpan w:val="3"/>
                </w:tcPr>
                <w:p w14:paraId="7DCA60E4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  <w:t>кем выдан</w:t>
                  </w:r>
                </w:p>
              </w:tc>
              <w:tc>
                <w:tcPr>
                  <w:tcW w:w="4395" w:type="dxa"/>
                  <w:gridSpan w:val="8"/>
                  <w:tcBorders>
                    <w:bottom w:val="single" w:color="auto" w:sz="4" w:space="0"/>
                  </w:tcBorders>
                </w:tcPr>
                <w:p w14:paraId="57F412F9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</w:p>
              </w:tc>
            </w:tr>
            <w:tr w14:paraId="7A0752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1"/>
                <w:wBefore w:w="142" w:type="dxa"/>
              </w:trPr>
              <w:tc>
                <w:tcPr>
                  <w:tcW w:w="5104" w:type="dxa"/>
                  <w:gridSpan w:val="10"/>
                  <w:tcBorders>
                    <w:bottom w:val="single" w:color="auto" w:sz="4" w:space="0"/>
                  </w:tcBorders>
                </w:tcPr>
                <w:p w14:paraId="1CB8D670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sz w:val="12"/>
                      <w:szCs w:val="12"/>
                      <w:lang w:eastAsia="ru-RU"/>
                    </w:rPr>
                  </w:pPr>
                </w:p>
              </w:tc>
            </w:tr>
          </w:tbl>
          <w:p w14:paraId="05E7058D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sz w:val="12"/>
                <w:szCs w:val="12"/>
                <w:lang w:eastAsia="ru-RU"/>
              </w:rPr>
            </w:pPr>
          </w:p>
          <w:p w14:paraId="0ACC970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2"/>
                <w:szCs w:val="12"/>
                <w:lang w:eastAsia="ru-RU"/>
              </w:rPr>
              <w:t>ЗАЯВЛЕНИЕ-СОГЛАСИЕ</w:t>
            </w:r>
          </w:p>
          <w:p w14:paraId="65CA2F0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2"/>
                <w:szCs w:val="12"/>
                <w:lang w:eastAsia="ru-RU"/>
              </w:rPr>
              <w:t>на обработку персональных данных</w:t>
            </w:r>
          </w:p>
          <w:p w14:paraId="187BBAD9">
            <w:pPr>
              <w:widowControl w:val="0"/>
              <w:spacing w:after="0" w:line="240" w:lineRule="auto"/>
              <w:ind w:firstLine="709"/>
              <w:rPr>
                <w:rFonts w:ascii="Times New Roman" w:hAnsi="Times New Roman" w:eastAsia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  <w:lang w:eastAsia="ru-RU"/>
              </w:rPr>
              <w:t>В соответствии с п.4 ст.9 Федерального закона «О персональных данных» от 27.07.2006 года № 152-ФЗ, даю согласие на обработку моих персональных данных (Ф.И.О., дата и место рождения, адрес, паспортные данные), т.е. на совершение действий, предусмотренных Федеральным законом «О персональных данных» от 27.07.2006 года № 152-ФЗ.</w:t>
            </w:r>
          </w:p>
          <w:p w14:paraId="5DBBE85A">
            <w:pPr>
              <w:widowControl w:val="0"/>
              <w:tabs>
                <w:tab w:val="left" w:pos="1276"/>
              </w:tabs>
              <w:spacing w:after="0" w:line="240" w:lineRule="auto"/>
              <w:ind w:firstLine="709"/>
              <w:rPr>
                <w:rFonts w:ascii="Times New Roman" w:hAnsi="Times New Roman" w:eastAsia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  <w:lang w:eastAsia="ru-RU"/>
              </w:rPr>
              <w:t>Персональные данные предоставляются для передачи их в учреждение с целью заключения Договора.</w:t>
            </w:r>
          </w:p>
          <w:p w14:paraId="0CCDB684">
            <w:pPr>
              <w:widowControl w:val="0"/>
              <w:spacing w:after="0" w:line="240" w:lineRule="auto"/>
              <w:ind w:firstLine="709"/>
              <w:rPr>
                <w:rFonts w:ascii="Times New Roman" w:hAnsi="Times New Roman" w:eastAsia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  <w:lang w:eastAsia="ru-RU"/>
              </w:rPr>
              <w:t>Я ознакомлен с документами организации, устанавливающими порядок обработки персональных данных, а также с моими правами и обязанностями в этой области.</w:t>
            </w:r>
          </w:p>
          <w:p w14:paraId="4ADF960F">
            <w:pPr>
              <w:widowControl w:val="0"/>
              <w:spacing w:after="0" w:line="240" w:lineRule="auto"/>
              <w:ind w:firstLine="709"/>
              <w:rPr>
                <w:rFonts w:ascii="Times New Roman" w:hAnsi="Times New Roman" w:eastAsia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2"/>
                <w:szCs w:val="12"/>
                <w:lang w:eastAsia="ru-RU"/>
              </w:rPr>
              <w:t>Настоящее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</w:t>
            </w:r>
          </w:p>
          <w:tbl>
            <w:tblPr>
              <w:tblStyle w:val="3"/>
              <w:tblW w:w="5059" w:type="dxa"/>
              <w:tblCellSpacing w:w="15" w:type="dxa"/>
              <w:tblInd w:w="0" w:type="dxa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50"/>
              <w:gridCol w:w="1087"/>
              <w:gridCol w:w="94"/>
              <w:gridCol w:w="991"/>
              <w:gridCol w:w="187"/>
              <w:gridCol w:w="116"/>
              <w:gridCol w:w="1261"/>
              <w:gridCol w:w="42"/>
              <w:gridCol w:w="1155"/>
              <w:gridCol w:w="76"/>
            </w:tblGrid>
            <w:tr w14:paraId="521906ED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118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E8C8873">
                  <w:pPr>
                    <w:widowControl w:val="0"/>
                    <w:tabs>
                      <w:tab w:val="left" w:pos="540"/>
                      <w:tab w:val="left" w:pos="1830"/>
                      <w:tab w:val="left" w:pos="2745"/>
                      <w:tab w:val="left" w:pos="3660"/>
                      <w:tab w:val="left" w:pos="4575"/>
                      <w:tab w:val="left" w:pos="5490"/>
                      <w:tab w:val="left" w:pos="6405"/>
                      <w:tab w:val="left" w:pos="7335"/>
                      <w:tab w:val="left" w:pos="8250"/>
                      <w:tab w:val="left" w:pos="9165"/>
                      <w:tab w:val="left" w:pos="10080"/>
                      <w:tab w:val="left" w:pos="10995"/>
                      <w:tab w:val="left" w:pos="11910"/>
                      <w:tab w:val="left" w:pos="12825"/>
                      <w:tab w:val="left" w:pos="13740"/>
                      <w:tab w:val="left" w:pos="14655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  <w:r>
                    <w:rPr>
                      <w:rFonts w:ascii="Times New Roman" w:hAnsi="Times New Roman" w:cs="Times New Roman"/>
                      <w:sz w:val="8"/>
                      <w:szCs w:val="8"/>
                    </w:rPr>
                    <w:t>Согласен(а), один экземпляр заявления-согласия на обработку персональных данных получил(а):</w:t>
                  </w:r>
                </w:p>
              </w:tc>
              <w:tc>
                <w:tcPr>
                  <w:tcW w:w="961" w:type="dxa"/>
                  <w:tcBorders>
                    <w:top w:val="nil"/>
                    <w:left w:val="nil"/>
                    <w:bottom w:val="single" w:color="auto" w:sz="6" w:space="0"/>
                    <w:right w:val="nil"/>
                  </w:tcBorders>
                  <w:vAlign w:val="bottom"/>
                </w:tcPr>
                <w:p w14:paraId="705B9D2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273" w:type="dxa"/>
                  <w:gridSpan w:val="2"/>
                  <w:tcBorders>
                    <w:top w:val="nil"/>
                    <w:left w:val="nil"/>
                  </w:tcBorders>
                  <w:vAlign w:val="bottom"/>
                </w:tcPr>
                <w:p w14:paraId="05A911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1231" w:type="dxa"/>
                  <w:tcBorders>
                    <w:top w:val="nil"/>
                    <w:bottom w:val="single" w:color="auto" w:sz="4" w:space="0"/>
                    <w:right w:val="nil"/>
                  </w:tcBorders>
                  <w:vAlign w:val="bottom"/>
                </w:tcPr>
                <w:p w14:paraId="4215F7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122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FD6E4E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 w:cs="Times New Roman"/>
                      <w:sz w:val="12"/>
                      <w:szCs w:val="12"/>
                    </w:rPr>
                    <w:t>"___"______20__ г.</w:t>
                  </w:r>
                </w:p>
              </w:tc>
            </w:tr>
            <w:tr w14:paraId="62051006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gridBefore w:val="1"/>
                <w:gridAfter w:val="1"/>
                <w:wBefore w:w="5" w:type="dxa"/>
                <w:wAfter w:w="31" w:type="dxa"/>
                <w:tblCellSpacing w:w="15" w:type="dxa"/>
              </w:trPr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BA018">
                  <w:pPr>
                    <w:widowControl w:val="0"/>
                    <w:tabs>
                      <w:tab w:val="left" w:pos="540"/>
                      <w:tab w:val="left" w:pos="1830"/>
                      <w:tab w:val="left" w:pos="2745"/>
                      <w:tab w:val="left" w:pos="3660"/>
                      <w:tab w:val="left" w:pos="4575"/>
                      <w:tab w:val="left" w:pos="5490"/>
                      <w:tab w:val="left" w:pos="6405"/>
                      <w:tab w:val="left" w:pos="7335"/>
                      <w:tab w:val="left" w:pos="8250"/>
                      <w:tab w:val="left" w:pos="9165"/>
                      <w:tab w:val="left" w:pos="10080"/>
                      <w:tab w:val="left" w:pos="10995"/>
                      <w:tab w:val="left" w:pos="11910"/>
                      <w:tab w:val="left" w:pos="12825"/>
                      <w:tab w:val="left" w:pos="13740"/>
                      <w:tab w:val="left" w:pos="14655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24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9851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  <w:r>
                    <w:rPr>
                      <w:rFonts w:ascii="Times New Roman" w:hAnsi="Times New Roman" w:cs="Times New Roman"/>
                      <w:sz w:val="8"/>
                      <w:szCs w:val="8"/>
                    </w:rPr>
                    <w:t>(личная подпись)</w:t>
                  </w:r>
                </w:p>
              </w:tc>
              <w:tc>
                <w:tcPr>
                  <w:tcW w:w="86" w:type="dxa"/>
                  <w:tcBorders>
                    <w:top w:val="nil"/>
                    <w:left w:val="nil"/>
                    <w:bottom w:val="nil"/>
                  </w:tcBorders>
                </w:tcPr>
                <w:p w14:paraId="2362E0E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273" w:type="dxa"/>
                  <w:gridSpan w:val="2"/>
                  <w:tcBorders>
                    <w:top w:val="nil"/>
                    <w:bottom w:val="nil"/>
                    <w:right w:val="nil"/>
                  </w:tcBorders>
                </w:tcPr>
                <w:p w14:paraId="235ABD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  <w:r>
                    <w:rPr>
                      <w:rFonts w:ascii="Times New Roman" w:hAnsi="Times New Roman" w:cs="Times New Roman"/>
                      <w:sz w:val="8"/>
                      <w:szCs w:val="8"/>
                    </w:rPr>
                    <w:t>(расшифровка)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16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</w:tr>
          </w:tbl>
          <w:p w14:paraId="77449C4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Style w:val="6"/>
        <w:tblpPr w:leftFromText="180" w:rightFromText="180" w:vertAnchor="text" w:horzAnchor="page" w:tblpX="6412" w:tblpY="-479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7"/>
      </w:tblGrid>
      <w:tr w14:paraId="0FE66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7" w:type="dxa"/>
          </w:tcPr>
          <w:p w14:paraId="27756FD4">
            <w:pPr>
              <w:spacing w:after="0" w:line="240" w:lineRule="auto"/>
              <w:ind w:firstLine="709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Директор МУК НГКЦ и прочие лица, которым доступны персональные данные Субъекта, обязуются:</w:t>
            </w:r>
          </w:p>
          <w:p w14:paraId="5F4FD4DB">
            <w:pPr>
              <w:pStyle w:val="5"/>
              <w:numPr>
                <w:ilvl w:val="3"/>
                <w:numId w:val="1"/>
              </w:numPr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сообщать и не передавать третьим лицам персональные данные без письменного согласия Субъекта, за исключением случаев, когда это необходимо в целях предупреждения угрозы жизни и здоровью, а также в других случаях, предусмотренных законодательством.</w:t>
            </w:r>
          </w:p>
          <w:p w14:paraId="14A5C248">
            <w:pPr>
              <w:pStyle w:val="5"/>
              <w:numPr>
                <w:ilvl w:val="3"/>
                <w:numId w:val="1"/>
              </w:numPr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сообщать персональные данные Субъекта в целях получения выгоды без его письменного согласия.</w:t>
            </w:r>
          </w:p>
          <w:p w14:paraId="361B0D23">
            <w:pPr>
              <w:pStyle w:val="5"/>
              <w:numPr>
                <w:ilvl w:val="3"/>
                <w:numId w:val="1"/>
              </w:numPr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Соблюдать режим конфиденциальности. </w:t>
            </w:r>
          </w:p>
          <w:p w14:paraId="46D3CE68">
            <w:pPr>
              <w:pStyle w:val="5"/>
              <w:numPr>
                <w:ilvl w:val="3"/>
                <w:numId w:val="1"/>
              </w:numPr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Выполнять требования нормативных правовых актов, регламентирующих вопросы защиты персональных данных.</w:t>
            </w:r>
          </w:p>
          <w:p w14:paraId="46A24BB0">
            <w:pPr>
              <w:pStyle w:val="5"/>
              <w:numPr>
                <w:ilvl w:val="3"/>
                <w:numId w:val="1"/>
              </w:numPr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После прекращения права на допуск к персональным данным Субъекта не разглашать и не передавать третьим лицам известные конфиденциальные сведения.</w:t>
            </w:r>
          </w:p>
          <w:p w14:paraId="5B3E8BF5">
            <w:pPr>
              <w:pStyle w:val="5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8C1ADC">
            <w:pPr>
              <w:pStyle w:val="5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EF3021">
            <w:pPr>
              <w:pStyle w:val="5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164366">
            <w:pPr>
              <w:pStyle w:val="5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2458A1">
            <w:pPr>
              <w:pStyle w:val="5"/>
              <w:tabs>
                <w:tab w:val="left" w:pos="851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68D149">
            <w:pPr>
              <w:pStyle w:val="5"/>
              <w:tabs>
                <w:tab w:val="left" w:pos="851"/>
              </w:tabs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6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6"/>
              <w:gridCol w:w="275"/>
              <w:gridCol w:w="306"/>
              <w:gridCol w:w="459"/>
              <w:gridCol w:w="396"/>
              <w:gridCol w:w="396"/>
              <w:gridCol w:w="382"/>
              <w:gridCol w:w="1083"/>
              <w:gridCol w:w="254"/>
              <w:gridCol w:w="1308"/>
            </w:tblGrid>
            <w:tr w14:paraId="16A63D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" w:type="dxa"/>
                </w:tcPr>
                <w:p w14:paraId="3F31AB38">
                  <w:pPr>
                    <w:spacing w:after="0" w:line="240" w:lineRule="auto"/>
                    <w:ind w:right="-74"/>
                    <w:rPr>
                      <w:rFonts w:ascii="Times New Roman" w:hAnsi="Times New Roman" w:eastAsia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lang w:eastAsia="ru-RU"/>
                    </w:rPr>
                    <w:t>«</w:t>
                  </w:r>
                </w:p>
              </w:tc>
              <w:tc>
                <w:tcPr>
                  <w:tcW w:w="275" w:type="dxa"/>
                  <w:tcBorders>
                    <w:bottom w:val="single" w:color="auto" w:sz="4" w:space="0"/>
                  </w:tcBorders>
                </w:tcPr>
                <w:p w14:paraId="6F826B0B">
                  <w:pPr>
                    <w:spacing w:after="0" w:line="240" w:lineRule="auto"/>
                    <w:ind w:left="27" w:right="-74" w:hanging="60"/>
                    <w:rPr>
                      <w:rFonts w:ascii="Times New Roman" w:hAnsi="Times New Roman" w:eastAsia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06" w:type="dxa"/>
                </w:tcPr>
                <w:p w14:paraId="79516DD1">
                  <w:pPr>
                    <w:spacing w:after="0" w:line="240" w:lineRule="auto"/>
                    <w:ind w:right="-74"/>
                    <w:rPr>
                      <w:rFonts w:ascii="Times New Roman" w:hAnsi="Times New Roman" w:eastAsia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lang w:eastAsia="ru-RU"/>
                    </w:rPr>
                    <w:t>»</w:t>
                  </w:r>
                </w:p>
              </w:tc>
              <w:tc>
                <w:tcPr>
                  <w:tcW w:w="459" w:type="dxa"/>
                  <w:tcBorders>
                    <w:bottom w:val="single" w:color="auto" w:sz="4" w:space="0"/>
                  </w:tcBorders>
                </w:tcPr>
                <w:p w14:paraId="43EEEFA0">
                  <w:pPr>
                    <w:spacing w:after="0" w:line="240" w:lineRule="auto"/>
                    <w:ind w:right="-74"/>
                    <w:rPr>
                      <w:rFonts w:ascii="Times New Roman" w:hAnsi="Times New Roman" w:eastAsia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96" w:type="dxa"/>
                </w:tcPr>
                <w:p w14:paraId="406B9AFA">
                  <w:pPr>
                    <w:spacing w:after="0" w:line="240" w:lineRule="auto"/>
                    <w:ind w:right="-74"/>
                    <w:jc w:val="center"/>
                    <w:rPr>
                      <w:rFonts w:ascii="Times New Roman" w:hAnsi="Times New Roman" w:eastAsia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lang w:eastAsia="ru-RU"/>
                    </w:rPr>
                    <w:t>20</w:t>
                  </w:r>
                </w:p>
              </w:tc>
              <w:tc>
                <w:tcPr>
                  <w:tcW w:w="396" w:type="dxa"/>
                  <w:tcBorders>
                    <w:bottom w:val="single" w:color="auto" w:sz="4" w:space="0"/>
                  </w:tcBorders>
                </w:tcPr>
                <w:p w14:paraId="7B253817">
                  <w:pPr>
                    <w:spacing w:after="0" w:line="240" w:lineRule="auto"/>
                    <w:ind w:right="-74"/>
                    <w:rPr>
                      <w:rFonts w:hint="default" w:ascii="Times New Roman" w:hAnsi="Times New Roman" w:eastAsia="Times New Roman" w:cs="Times New Roman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  <w:r>
                    <w:rPr>
                      <w:rFonts w:hint="default" w:ascii="Times New Roman" w:hAnsi="Times New Roman" w:eastAsia="Times New Roman" w:cs="Times New Roman"/>
                      <w:sz w:val="18"/>
                      <w:szCs w:val="18"/>
                      <w:lang w:val="en-US" w:eastAsia="ru-RU"/>
                    </w:rPr>
                    <w:t>6</w:t>
                  </w:r>
                  <w:bookmarkStart w:id="0" w:name="_GoBack"/>
                  <w:bookmarkEnd w:id="0"/>
                </w:p>
              </w:tc>
              <w:tc>
                <w:tcPr>
                  <w:tcW w:w="382" w:type="dxa"/>
                </w:tcPr>
                <w:p w14:paraId="5DE5D14D">
                  <w:pPr>
                    <w:spacing w:after="0" w:line="240" w:lineRule="auto"/>
                    <w:ind w:right="-74"/>
                    <w:rPr>
                      <w:rFonts w:ascii="Times New Roman" w:hAnsi="Times New Roman" w:eastAsia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lang w:eastAsia="ru-RU"/>
                    </w:rPr>
                    <w:t>г.</w:t>
                  </w:r>
                </w:p>
              </w:tc>
              <w:tc>
                <w:tcPr>
                  <w:tcW w:w="1083" w:type="dxa"/>
                  <w:tcBorders>
                    <w:bottom w:val="single" w:color="auto" w:sz="4" w:space="0"/>
                  </w:tcBorders>
                </w:tcPr>
                <w:p w14:paraId="549B560E">
                  <w:pPr>
                    <w:spacing w:after="0" w:line="240" w:lineRule="auto"/>
                    <w:ind w:right="-74"/>
                    <w:rPr>
                      <w:rFonts w:ascii="Times New Roman" w:hAnsi="Times New Roman" w:eastAsia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4" w:type="dxa"/>
                </w:tcPr>
                <w:p w14:paraId="6641442E">
                  <w:pPr>
                    <w:spacing w:after="0" w:line="240" w:lineRule="auto"/>
                    <w:ind w:right="-74"/>
                    <w:rPr>
                      <w:rFonts w:ascii="Times New Roman" w:hAnsi="Times New Roman" w:eastAsia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308" w:type="dxa"/>
                  <w:tcBorders>
                    <w:bottom w:val="single" w:color="auto" w:sz="4" w:space="0"/>
                  </w:tcBorders>
                </w:tcPr>
                <w:p w14:paraId="70E18488">
                  <w:pPr>
                    <w:spacing w:after="0" w:line="240" w:lineRule="auto"/>
                    <w:ind w:right="-74"/>
                    <w:rPr>
                      <w:rFonts w:ascii="Times New Roman" w:hAnsi="Times New Roman" w:eastAsia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lang w:eastAsia="ru-RU"/>
                    </w:rPr>
                    <w:t>Ю.С. Минина</w:t>
                  </w:r>
                </w:p>
              </w:tc>
            </w:tr>
            <w:tr w14:paraId="6E081A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" w:type="dxa"/>
                </w:tcPr>
                <w:p w14:paraId="029FDC7E">
                  <w:pPr>
                    <w:spacing w:after="0" w:line="240" w:lineRule="auto"/>
                    <w:ind w:right="-74"/>
                    <w:rPr>
                      <w:rFonts w:ascii="Times New Roman" w:hAnsi="Times New Roman" w:eastAsia="Times New Roman" w:cs="Times New Roman"/>
                      <w:sz w:val="8"/>
                      <w:szCs w:val="8"/>
                      <w:lang w:eastAsia="ru-RU"/>
                    </w:rPr>
                  </w:pPr>
                </w:p>
                <w:p w14:paraId="49DA90C2">
                  <w:pPr>
                    <w:spacing w:after="0" w:line="240" w:lineRule="auto"/>
                    <w:ind w:right="-74"/>
                    <w:rPr>
                      <w:rFonts w:ascii="Times New Roman" w:hAnsi="Times New Roman" w:eastAsia="Times New Roman" w:cs="Times New Roman"/>
                      <w:sz w:val="8"/>
                      <w:szCs w:val="8"/>
                      <w:lang w:eastAsia="ru-RU"/>
                    </w:rPr>
                  </w:pPr>
                </w:p>
              </w:tc>
              <w:tc>
                <w:tcPr>
                  <w:tcW w:w="275" w:type="dxa"/>
                  <w:tcBorders>
                    <w:top w:val="single" w:color="auto" w:sz="4" w:space="0"/>
                  </w:tcBorders>
                </w:tcPr>
                <w:p w14:paraId="60F04B27">
                  <w:pPr>
                    <w:spacing w:after="0" w:line="240" w:lineRule="auto"/>
                    <w:ind w:right="-74"/>
                    <w:rPr>
                      <w:rFonts w:ascii="Times New Roman" w:hAnsi="Times New Roman" w:eastAsia="Times New Roman" w:cs="Times New Roman"/>
                      <w:sz w:val="8"/>
                      <w:szCs w:val="8"/>
                      <w:lang w:eastAsia="ru-RU"/>
                    </w:rPr>
                  </w:pPr>
                </w:p>
              </w:tc>
              <w:tc>
                <w:tcPr>
                  <w:tcW w:w="306" w:type="dxa"/>
                </w:tcPr>
                <w:p w14:paraId="7D7FFE7E">
                  <w:pPr>
                    <w:spacing w:after="0" w:line="240" w:lineRule="auto"/>
                    <w:ind w:right="-74"/>
                    <w:rPr>
                      <w:rFonts w:ascii="Times New Roman" w:hAnsi="Times New Roman" w:eastAsia="Times New Roman" w:cs="Times New Roman"/>
                      <w:sz w:val="8"/>
                      <w:szCs w:val="8"/>
                      <w:lang w:eastAsia="ru-RU"/>
                    </w:rPr>
                  </w:pPr>
                </w:p>
              </w:tc>
              <w:tc>
                <w:tcPr>
                  <w:tcW w:w="459" w:type="dxa"/>
                  <w:tcBorders>
                    <w:top w:val="single" w:color="auto" w:sz="4" w:space="0"/>
                  </w:tcBorders>
                </w:tcPr>
                <w:p w14:paraId="3253141F">
                  <w:pPr>
                    <w:spacing w:after="0" w:line="240" w:lineRule="auto"/>
                    <w:ind w:right="-74"/>
                    <w:rPr>
                      <w:rFonts w:ascii="Times New Roman" w:hAnsi="Times New Roman" w:eastAsia="Times New Roman" w:cs="Times New Roman"/>
                      <w:sz w:val="8"/>
                      <w:szCs w:val="8"/>
                      <w:lang w:eastAsia="ru-RU"/>
                    </w:rPr>
                  </w:pPr>
                </w:p>
              </w:tc>
              <w:tc>
                <w:tcPr>
                  <w:tcW w:w="396" w:type="dxa"/>
                </w:tcPr>
                <w:p w14:paraId="3837B5EA">
                  <w:pPr>
                    <w:spacing w:after="0" w:line="240" w:lineRule="auto"/>
                    <w:ind w:right="-74"/>
                    <w:rPr>
                      <w:rFonts w:ascii="Times New Roman" w:hAnsi="Times New Roman" w:eastAsia="Times New Roman" w:cs="Times New Roman"/>
                      <w:sz w:val="8"/>
                      <w:szCs w:val="8"/>
                      <w:lang w:eastAsia="ru-RU"/>
                    </w:rPr>
                  </w:pPr>
                </w:p>
              </w:tc>
              <w:tc>
                <w:tcPr>
                  <w:tcW w:w="396" w:type="dxa"/>
                  <w:tcBorders>
                    <w:top w:val="single" w:color="auto" w:sz="4" w:space="0"/>
                  </w:tcBorders>
                </w:tcPr>
                <w:p w14:paraId="4C4AA4E1">
                  <w:pPr>
                    <w:spacing w:after="0" w:line="240" w:lineRule="auto"/>
                    <w:ind w:right="-74"/>
                    <w:rPr>
                      <w:rFonts w:ascii="Times New Roman" w:hAnsi="Times New Roman" w:eastAsia="Times New Roman" w:cs="Times New Roman"/>
                      <w:sz w:val="8"/>
                      <w:szCs w:val="8"/>
                      <w:lang w:eastAsia="ru-RU"/>
                    </w:rPr>
                  </w:pPr>
                </w:p>
              </w:tc>
              <w:tc>
                <w:tcPr>
                  <w:tcW w:w="382" w:type="dxa"/>
                </w:tcPr>
                <w:p w14:paraId="66A42187">
                  <w:pPr>
                    <w:spacing w:after="0" w:line="240" w:lineRule="auto"/>
                    <w:ind w:right="-74"/>
                    <w:rPr>
                      <w:rFonts w:ascii="Times New Roman" w:hAnsi="Times New Roman" w:eastAsia="Times New Roman" w:cs="Times New Roman"/>
                      <w:sz w:val="8"/>
                      <w:szCs w:val="8"/>
                      <w:lang w:eastAsia="ru-RU"/>
                    </w:rPr>
                  </w:pPr>
                </w:p>
              </w:tc>
              <w:tc>
                <w:tcPr>
                  <w:tcW w:w="1083" w:type="dxa"/>
                  <w:tcBorders>
                    <w:top w:val="single" w:color="auto" w:sz="4" w:space="0"/>
                  </w:tcBorders>
                </w:tcPr>
                <w:p w14:paraId="41A7376C">
                  <w:pPr>
                    <w:spacing w:after="0" w:line="240" w:lineRule="auto"/>
                    <w:ind w:right="-74"/>
                    <w:jc w:val="center"/>
                    <w:rPr>
                      <w:rFonts w:ascii="Times New Roman" w:hAnsi="Times New Roman" w:eastAsia="Times New Roman" w:cs="Times New Roman"/>
                      <w:sz w:val="8"/>
                      <w:szCs w:val="8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8"/>
                      <w:szCs w:val="8"/>
                      <w:lang w:eastAsia="ru-RU"/>
                    </w:rPr>
                    <w:t>(подпись)</w:t>
                  </w:r>
                </w:p>
              </w:tc>
              <w:tc>
                <w:tcPr>
                  <w:tcW w:w="254" w:type="dxa"/>
                </w:tcPr>
                <w:p w14:paraId="4705FBFB">
                  <w:pPr>
                    <w:spacing w:after="0" w:line="240" w:lineRule="auto"/>
                    <w:ind w:right="-74"/>
                    <w:rPr>
                      <w:rFonts w:ascii="Times New Roman" w:hAnsi="Times New Roman" w:eastAsia="Times New Roman" w:cs="Times New Roman"/>
                      <w:sz w:val="8"/>
                      <w:szCs w:val="8"/>
                      <w:lang w:eastAsia="ru-RU"/>
                    </w:rPr>
                  </w:pPr>
                </w:p>
              </w:tc>
              <w:tc>
                <w:tcPr>
                  <w:tcW w:w="1308" w:type="dxa"/>
                  <w:tcBorders>
                    <w:top w:val="single" w:color="auto" w:sz="4" w:space="0"/>
                  </w:tcBorders>
                </w:tcPr>
                <w:p w14:paraId="4BA0AC8A">
                  <w:pPr>
                    <w:spacing w:after="0" w:line="240" w:lineRule="auto"/>
                    <w:ind w:right="-74"/>
                    <w:jc w:val="center"/>
                    <w:rPr>
                      <w:rFonts w:ascii="Times New Roman" w:hAnsi="Times New Roman" w:eastAsia="Times New Roman" w:cs="Times New Roman"/>
                      <w:sz w:val="8"/>
                      <w:szCs w:val="8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8"/>
                      <w:szCs w:val="8"/>
                      <w:lang w:eastAsia="ru-RU"/>
                    </w:rPr>
                    <w:t>(ФИО директора МУК НГКЦ)</w:t>
                  </w:r>
                </w:p>
              </w:tc>
            </w:tr>
          </w:tbl>
          <w:p w14:paraId="47F1521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9701C47"/>
    <w:p w14:paraId="6CF99D57">
      <w:pPr>
        <w:spacing w:after="0" w:line="240" w:lineRule="auto"/>
      </w:pPr>
    </w:p>
    <w:p w14:paraId="727E84A6"/>
    <w:sectPr>
      <w:pgSz w:w="11906" w:h="16838"/>
      <w:pgMar w:top="567" w:right="567" w:bottom="567" w:left="56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A36D5D"/>
    <w:multiLevelType w:val="multilevel"/>
    <w:tmpl w:val="61A36D5D"/>
    <w:lvl w:ilvl="0" w:tentative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eastAsia="Times New Roman" w:cs="Times New Roman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04BB7"/>
    <w:rsid w:val="00016222"/>
    <w:rsid w:val="00144810"/>
    <w:rsid w:val="002C2337"/>
    <w:rsid w:val="003B3180"/>
    <w:rsid w:val="00492A63"/>
    <w:rsid w:val="004A1A0F"/>
    <w:rsid w:val="008B69FC"/>
    <w:rsid w:val="008F20F1"/>
    <w:rsid w:val="009C568C"/>
    <w:rsid w:val="009D016B"/>
    <w:rsid w:val="00BE31F9"/>
    <w:rsid w:val="00BF71B4"/>
    <w:rsid w:val="00D11EB0"/>
    <w:rsid w:val="00D3717E"/>
    <w:rsid w:val="00DA7213"/>
    <w:rsid w:val="00EA598E"/>
    <w:rsid w:val="00F04BB7"/>
    <w:rsid w:val="00F57F2C"/>
    <w:rsid w:val="45E54E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7"/>
    <w:uiPriority w:val="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 w:eastAsia="Calibri" w:cs="Times New Roman"/>
      <w:sz w:val="24"/>
      <w:szCs w:val="28"/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Arial" w:hAnsi="Arial" w:eastAsia="Times New Roman" w:cs="Arial"/>
      <w:color w:val="000000"/>
      <w:sz w:val="21"/>
      <w:szCs w:val="21"/>
      <w:lang w:eastAsia="ru-RU"/>
    </w:rPr>
  </w:style>
  <w:style w:type="table" w:styleId="6">
    <w:name w:val="Table Grid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Верхний колонтитул Знак"/>
    <w:basedOn w:val="2"/>
    <w:link w:val="4"/>
    <w:qFormat/>
    <w:uiPriority w:val="0"/>
    <w:rPr>
      <w:rFonts w:ascii="Times New Roman" w:hAnsi="Times New Roman" w:eastAsia="Calibri" w:cs="Times New Roman"/>
      <w:sz w:val="24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433EA-2210-46F6-AF37-9F7E868B83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1803</Characters>
  <Lines>15</Lines>
  <Paragraphs>4</Paragraphs>
  <TotalTime>181</TotalTime>
  <ScaleCrop>false</ScaleCrop>
  <LinksUpToDate>false</LinksUpToDate>
  <CharactersWithSpaces>2033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2018-11-16T07:56:00Z</dcterms:created>
  <dc:creator>Кадры</dc:creator>
  <cp:lastModifiedBy>ilkova</cp:lastModifiedBy>
  <cp:lastPrinted>2026-09-08T08:58:16Z</cp:lastPrinted>
  <dcterms:modified xsi:type="dcterms:W3CDTF">2026-09-08T10:13:15Z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eyJoZGlkIjoiOGFkNWUyMTMyOTI5MTc2OWE1ZDBlMjlhZDViMTE5MjAifQ==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E8864E5614F143BE8E4D5D9C346B5402_12</vt:lpwstr>
  </property>
</Properties>
</file>