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5E" w:rsidRPr="000A1CDC" w:rsidRDefault="00825A5E" w:rsidP="0082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DC">
        <w:rPr>
          <w:rFonts w:ascii="Times New Roman" w:hAnsi="Times New Roman" w:cs="Times New Roman"/>
          <w:sz w:val="24"/>
          <w:szCs w:val="24"/>
        </w:rPr>
        <w:t>Информационно-аналитический отчет предоставляется в министерство культуры Архангельской об</w:t>
      </w:r>
      <w:r w:rsidR="00046CB4">
        <w:rPr>
          <w:rFonts w:ascii="Times New Roman" w:hAnsi="Times New Roman" w:cs="Times New Roman"/>
          <w:sz w:val="24"/>
          <w:szCs w:val="24"/>
        </w:rPr>
        <w:t xml:space="preserve">ласти не позднее </w:t>
      </w:r>
      <w:r w:rsidR="00785E31" w:rsidRPr="00785E31">
        <w:rPr>
          <w:rFonts w:ascii="Times New Roman" w:hAnsi="Times New Roman" w:cs="Times New Roman"/>
          <w:sz w:val="24"/>
          <w:szCs w:val="24"/>
        </w:rPr>
        <w:t xml:space="preserve">31 </w:t>
      </w:r>
      <w:r w:rsidR="00785E31">
        <w:rPr>
          <w:rFonts w:ascii="Times New Roman" w:hAnsi="Times New Roman" w:cs="Times New Roman"/>
          <w:sz w:val="24"/>
          <w:szCs w:val="24"/>
        </w:rPr>
        <w:t>января</w:t>
      </w:r>
      <w:r w:rsidR="00046CB4">
        <w:rPr>
          <w:rFonts w:ascii="Times New Roman" w:hAnsi="Times New Roman" w:cs="Times New Roman"/>
          <w:sz w:val="24"/>
          <w:szCs w:val="24"/>
        </w:rPr>
        <w:t xml:space="preserve"> 201</w:t>
      </w:r>
      <w:r w:rsidR="00046CB4" w:rsidRPr="00046CB4">
        <w:rPr>
          <w:rFonts w:ascii="Times New Roman" w:hAnsi="Times New Roman" w:cs="Times New Roman"/>
          <w:sz w:val="24"/>
          <w:szCs w:val="24"/>
        </w:rPr>
        <w:t>8</w:t>
      </w:r>
      <w:r w:rsidRPr="000A1CDC">
        <w:rPr>
          <w:rFonts w:ascii="Times New Roman" w:hAnsi="Times New Roman" w:cs="Times New Roman"/>
          <w:sz w:val="24"/>
          <w:szCs w:val="24"/>
        </w:rPr>
        <w:t xml:space="preserve"> года в бумажном виде и на адрес электронной почты: </w:t>
      </w:r>
      <w:hyperlink r:id="rId8" w:history="1">
        <w:r w:rsidR="007479F5" w:rsidRPr="0055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popova</w:t>
        </w:r>
        <w:r w:rsidR="007479F5" w:rsidRPr="005557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479F5" w:rsidRPr="0055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dvinaland</w:t>
        </w:r>
        <w:r w:rsidR="007479F5" w:rsidRPr="00555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79F5" w:rsidRPr="0055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1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A5E" w:rsidRPr="000A1CDC" w:rsidRDefault="00825A5E" w:rsidP="0082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DC">
        <w:rPr>
          <w:rFonts w:ascii="Times New Roman" w:hAnsi="Times New Roman" w:cs="Times New Roman"/>
          <w:sz w:val="24"/>
          <w:szCs w:val="24"/>
        </w:rPr>
        <w:t xml:space="preserve">К отчёту необходимо предоставить не менее 10 фотографий (ярких мероприятий, возведенных объектов, выполненных ремонтов и т.д.) в электронном виде с краткой аннотацией к ним в формате </w:t>
      </w:r>
      <w:r w:rsidRPr="000A1C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A1CDC">
        <w:rPr>
          <w:rFonts w:ascii="Times New Roman" w:hAnsi="Times New Roman" w:cs="Times New Roman"/>
          <w:sz w:val="24"/>
          <w:szCs w:val="24"/>
        </w:rPr>
        <w:t xml:space="preserve"> по следующей форме:</w:t>
      </w:r>
    </w:p>
    <w:p w:rsidR="00825A5E" w:rsidRPr="000A1CDC" w:rsidRDefault="00825A5E" w:rsidP="0082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8316"/>
      </w:tblGrid>
      <w:tr w:rsidR="00825A5E" w:rsidRPr="000A1CDC" w:rsidTr="004055C8">
        <w:tc>
          <w:tcPr>
            <w:tcW w:w="534" w:type="dxa"/>
          </w:tcPr>
          <w:p w:rsidR="00825A5E" w:rsidRPr="000A1CDC" w:rsidRDefault="00825A5E" w:rsidP="00405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C">
              <w:rPr>
                <w:rFonts w:ascii="Times New Roman" w:hAnsi="Times New Roman" w:cs="Times New Roman"/>
                <w:sz w:val="24"/>
                <w:szCs w:val="24"/>
              </w:rPr>
              <w:t>Номер фотографии</w:t>
            </w:r>
          </w:p>
        </w:tc>
        <w:tc>
          <w:tcPr>
            <w:tcW w:w="9037" w:type="dxa"/>
          </w:tcPr>
          <w:p w:rsidR="00825A5E" w:rsidRPr="000A1CDC" w:rsidRDefault="00825A5E" w:rsidP="00405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DC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825A5E" w:rsidRPr="000A1CDC" w:rsidTr="004055C8">
        <w:tc>
          <w:tcPr>
            <w:tcW w:w="534" w:type="dxa"/>
          </w:tcPr>
          <w:p w:rsidR="00825A5E" w:rsidRPr="000A1CDC" w:rsidRDefault="00825A5E" w:rsidP="00405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25A5E" w:rsidRPr="000A1CDC" w:rsidRDefault="00825A5E" w:rsidP="00405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5E" w:rsidRPr="000A1CDC" w:rsidRDefault="00825A5E" w:rsidP="0082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5E" w:rsidRPr="000A1CDC" w:rsidRDefault="00825A5E" w:rsidP="0082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DC">
        <w:rPr>
          <w:rFonts w:ascii="Times New Roman" w:hAnsi="Times New Roman" w:cs="Times New Roman"/>
          <w:sz w:val="24"/>
          <w:szCs w:val="24"/>
        </w:rPr>
        <w:t>В наименовании файла фотографии просим указать муниципальное образование и номер фотографии.</w:t>
      </w:r>
    </w:p>
    <w:p w:rsidR="00825A5E" w:rsidRPr="000A1CDC" w:rsidRDefault="00825A5E" w:rsidP="00825A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5E" w:rsidRPr="000A1CDC" w:rsidRDefault="00825A5E" w:rsidP="00825A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C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ОТЧЕТ</w:t>
      </w:r>
    </w:p>
    <w:p w:rsidR="00825A5E" w:rsidRPr="000A1CDC" w:rsidRDefault="00825A5E" w:rsidP="0082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 xml:space="preserve"> о состоянии и развитии сферы культуры</w:t>
      </w:r>
    </w:p>
    <w:p w:rsidR="00825A5E" w:rsidRPr="000A1CDC" w:rsidRDefault="00825A5E" w:rsidP="0082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в (наименование муниципального образования) в 2017 году</w:t>
      </w:r>
    </w:p>
    <w:p w:rsidR="00825A5E" w:rsidRPr="000A1CDC" w:rsidRDefault="00825A5E" w:rsidP="00825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A5E" w:rsidRPr="000A1CDC" w:rsidRDefault="00825A5E" w:rsidP="00825A5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Орган управления сферой культуры</w:t>
      </w:r>
      <w:r w:rsidRPr="000A1CDC">
        <w:rPr>
          <w:rFonts w:ascii="Times New Roman" w:hAnsi="Times New Roman"/>
          <w:bCs/>
          <w:sz w:val="24"/>
          <w:szCs w:val="24"/>
        </w:rPr>
        <w:t xml:space="preserve"> муниципального района/ городского округа Архангельской области.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102"/>
        <w:gridCol w:w="2377"/>
        <w:gridCol w:w="2658"/>
      </w:tblGrid>
      <w:tr w:rsidR="00825A5E" w:rsidRPr="000A1CDC" w:rsidTr="00257700">
        <w:tc>
          <w:tcPr>
            <w:tcW w:w="255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управления культурой</w:t>
            </w:r>
          </w:p>
        </w:tc>
        <w:tc>
          <w:tcPr>
            <w:tcW w:w="2130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40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почты, телефон, факс с указанием кода</w:t>
            </w:r>
          </w:p>
        </w:tc>
        <w:tc>
          <w:tcPr>
            <w:tcW w:w="2693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</w:tr>
      <w:tr w:rsidR="00825A5E" w:rsidRPr="000A1CDC" w:rsidTr="00257700">
        <w:tc>
          <w:tcPr>
            <w:tcW w:w="255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2E16D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Краткая характеристика сферы культуры</w:t>
      </w:r>
      <w:r w:rsidRPr="000A1CDC">
        <w:rPr>
          <w:rFonts w:ascii="Times New Roman" w:hAnsi="Times New Roman"/>
          <w:bCs/>
          <w:sz w:val="24"/>
          <w:szCs w:val="24"/>
        </w:rPr>
        <w:t xml:space="preserve"> муниципального района / городского округа.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Сеть муниципальных организаций культуры.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386"/>
        <w:gridCol w:w="1386"/>
        <w:gridCol w:w="1386"/>
        <w:gridCol w:w="1386"/>
        <w:gridCol w:w="2482"/>
      </w:tblGrid>
      <w:tr w:rsidR="00825A5E" w:rsidRPr="000A1CDC" w:rsidTr="00257700">
        <w:tc>
          <w:tcPr>
            <w:tcW w:w="1863" w:type="dxa"/>
            <w:vMerge w:val="restart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2772" w:type="dxa"/>
            <w:gridSpan w:val="2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</w:t>
            </w:r>
          </w:p>
        </w:tc>
        <w:tc>
          <w:tcPr>
            <w:tcW w:w="2772" w:type="dxa"/>
            <w:gridSpan w:val="2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</w:t>
            </w:r>
          </w:p>
        </w:tc>
        <w:tc>
          <w:tcPr>
            <w:tcW w:w="2482" w:type="dxa"/>
            <w:vMerge w:val="restart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Изменения сети, анализ причин</w:t>
            </w:r>
          </w:p>
        </w:tc>
      </w:tr>
      <w:tr w:rsidR="00825A5E" w:rsidRPr="000A1CDC" w:rsidTr="00257700">
        <w:tc>
          <w:tcPr>
            <w:tcW w:w="1863" w:type="dxa"/>
            <w:vMerge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2017 года</w:t>
            </w:r>
          </w:p>
        </w:tc>
        <w:tc>
          <w:tcPr>
            <w:tcW w:w="1386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2018 года</w:t>
            </w:r>
          </w:p>
        </w:tc>
        <w:tc>
          <w:tcPr>
            <w:tcW w:w="1386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2017 года</w:t>
            </w:r>
          </w:p>
        </w:tc>
        <w:tc>
          <w:tcPr>
            <w:tcW w:w="1386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br/>
              <w:t>01 января 2018 года</w:t>
            </w:r>
          </w:p>
        </w:tc>
        <w:tc>
          <w:tcPr>
            <w:tcW w:w="2482" w:type="dxa"/>
            <w:vMerge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1386" w:type="dxa"/>
          </w:tcPr>
          <w:p w:rsidR="00825A5E" w:rsidRPr="000A1CDC" w:rsidRDefault="00E8121F" w:rsidP="00E812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825A5E" w:rsidRPr="000A1CDC" w:rsidRDefault="00E8121F" w:rsidP="00E812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825A5E" w:rsidRPr="000A1CDC" w:rsidRDefault="00E8121F" w:rsidP="00E812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825A5E" w:rsidRPr="000A1CDC" w:rsidRDefault="00E8121F" w:rsidP="00E812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музеи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театры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концертные организации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муниципальные парки культуры и отдыха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кинотеатры и кинозалы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257700">
        <w:trPr>
          <w:trHeight w:val="1190"/>
        </w:trPr>
        <w:tc>
          <w:tcPr>
            <w:tcW w:w="1863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организации культуры (указать, какие)</w:t>
            </w: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Негосударственные организации культуры: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наименование,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организационно-правовая форма,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основные направления деятельности.</w:t>
      </w:r>
    </w:p>
    <w:p w:rsidR="00825A5E" w:rsidRPr="000A1CDC" w:rsidRDefault="00825A5E" w:rsidP="00825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1512" w:rsidRPr="006A4BEF" w:rsidRDefault="00825A5E" w:rsidP="006A4BE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Исполнение «майских» указов</w:t>
      </w:r>
      <w:r w:rsidRPr="000A1CDC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Федерации, «дорожной карты». Мероприятия по реализации Стратегии государственной культурной политики, завершение корректировок муниципальных программ развития культуры с учетом позиций Стратегии (реквизиты НПА о внесении изменений в программу, ссылка на ее публикацию в сети Интернет).</w:t>
      </w:r>
    </w:p>
    <w:tbl>
      <w:tblPr>
        <w:tblW w:w="10454" w:type="dxa"/>
        <w:tblLayout w:type="fixed"/>
        <w:tblLook w:val="04A0" w:firstRow="1" w:lastRow="0" w:firstColumn="1" w:lastColumn="0" w:noHBand="0" w:noVBand="1"/>
      </w:tblPr>
      <w:tblGrid>
        <w:gridCol w:w="479"/>
        <w:gridCol w:w="2640"/>
        <w:gridCol w:w="1134"/>
        <w:gridCol w:w="567"/>
        <w:gridCol w:w="670"/>
        <w:gridCol w:w="1031"/>
        <w:gridCol w:w="1173"/>
        <w:gridCol w:w="986"/>
        <w:gridCol w:w="960"/>
        <w:gridCol w:w="487"/>
        <w:gridCol w:w="183"/>
        <w:gridCol w:w="144"/>
      </w:tblGrid>
      <w:tr w:rsidR="00731512" w:rsidRPr="00731512" w:rsidTr="00731512">
        <w:trPr>
          <w:gridAfter w:val="2"/>
          <w:wAfter w:w="327" w:type="dxa"/>
          <w:trHeight w:val="431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показатели (индикаторы) развития сферы культуры, установленные планом мероприятий ("дорожная карта")</w:t>
            </w:r>
          </w:p>
        </w:tc>
      </w:tr>
      <w:tr w:rsidR="00731512" w:rsidRPr="00731512" w:rsidTr="00731512">
        <w:trPr>
          <w:trHeight w:val="253"/>
        </w:trPr>
        <w:tc>
          <w:tcPr>
            <w:tcW w:w="10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1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2017 год</w:t>
            </w:r>
          </w:p>
        </w:tc>
      </w:tr>
      <w:tr w:rsidR="00731512" w:rsidRPr="00731512" w:rsidTr="00731512">
        <w:trPr>
          <w:trHeight w:val="375"/>
        </w:trPr>
        <w:tc>
          <w:tcPr>
            <w:tcW w:w="104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1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МУК </w:t>
            </w:r>
            <w:r w:rsidR="00F13A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31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Новодвинский</w:t>
            </w:r>
            <w:proofErr w:type="spellEnd"/>
            <w:r w:rsidRPr="00731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культурный центр</w:t>
            </w:r>
            <w:r w:rsidR="00F13A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31512" w:rsidRPr="00731512" w:rsidTr="00731512">
        <w:trPr>
          <w:trHeight w:val="375"/>
        </w:trPr>
        <w:tc>
          <w:tcPr>
            <w:tcW w:w="10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(наименование муниципального </w:t>
            </w:r>
            <w:proofErr w:type="gramStart"/>
            <w:r w:rsidRPr="007315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образования )</w:t>
            </w:r>
            <w:proofErr w:type="gramEnd"/>
          </w:p>
        </w:tc>
      </w:tr>
      <w:tr w:rsidR="00731512" w:rsidRPr="00731512" w:rsidTr="00731512">
        <w:trPr>
          <w:gridAfter w:val="1"/>
          <w:wAfter w:w="144" w:type="dxa"/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2017</w:t>
            </w:r>
            <w:proofErr w:type="gramEnd"/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 за 1 квартал 2017 года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 за 1 полугодие 2017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 за 9 месяцев 2017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 за 2017 год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 +/-</w:t>
            </w:r>
          </w:p>
        </w:tc>
      </w:tr>
      <w:tr w:rsidR="00731512" w:rsidRPr="00731512" w:rsidTr="00731512">
        <w:trPr>
          <w:gridAfter w:val="1"/>
          <w:wAfter w:w="144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31512" w:rsidRPr="00731512" w:rsidTr="00731512">
        <w:trPr>
          <w:gridAfter w:val="1"/>
          <w:wAfter w:w="144" w:type="dxa"/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Увеличение доли прироста числа участников культурно-массовых мероприятий (по отношению к предыдущему году)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= У (расчетный) / У (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предшествующий)  *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100 - 100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участников культурно-массовых 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  в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 (расчетный)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</w:tr>
      <w:tr w:rsidR="00731512" w:rsidRPr="00731512" w:rsidTr="00731512">
        <w:trPr>
          <w:gridAfter w:val="1"/>
          <w:wAfter w:w="144" w:type="dxa"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участников культурно-массовых 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  в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предшествующем расчетному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(предшествующий)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 роста участников клубных формирований (по отношению к предыдущему году)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= М (расчетный) / М (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предшествующий)  *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100 - 100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участников клубных формирований в расчетном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 (расчетный)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участников клубных формирований в предшествующем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(предшествующий)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Повышение уровня удовлетворенности населения Архангельской области качеством предоставления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= КП / ОК * 100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731512" w:rsidRPr="00731512" w:rsidTr="00731512">
        <w:trPr>
          <w:gridAfter w:val="1"/>
          <w:wAfter w:w="144" w:type="dxa"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потребителей, охваченных анкетированием, которые 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оценили  качество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предоставления муниципальных услуг в сфере культуры положительно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731512" w:rsidRPr="00731512" w:rsidTr="00731512">
        <w:trPr>
          <w:gridAfter w:val="1"/>
          <w:wAfter w:w="144" w:type="dxa"/>
          <w:trHeight w:val="4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общее количество потребителей, охваченных анкетированием по </w:t>
            </w:r>
            <w:proofErr w:type="gramStart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удовлетворенности  качеством</w:t>
            </w:r>
            <w:proofErr w:type="gramEnd"/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12" w:rsidRPr="00731512" w:rsidRDefault="00731512" w:rsidP="00731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5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825A5E" w:rsidRDefault="00825A5E" w:rsidP="00BE5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21F" w:rsidRPr="000A1CDC" w:rsidRDefault="00E8121F" w:rsidP="00BE5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Средняя заработная плата сотрудников муниципального учреждения культуры «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Новодвинский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городской культурный центр» за 2017 год, согласно отчету ЗП культура 31 435,14 что составляет 83,4 % от средней заработной платы по региону (37 714 руб.). В 2018 году этот показатель планируется довести до 100%.</w:t>
      </w:r>
    </w:p>
    <w:p w:rsidR="00825A5E" w:rsidRPr="000A1CDC" w:rsidRDefault="00825A5E" w:rsidP="00825A5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Реализация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C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развития культуры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Архангельской области (или подпрограммы):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наименование,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утверждающий нормативно-правовой акт,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>изменения в 2017 году,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направления,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 годам реализации программы: всего, из средств местного, регионального, федерального бюджетов;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результаты.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привлеченных финансовых средств из бюджетных и внебюджетных источников (объем, субсидии, трансферты и пр.), в том числе </w:t>
      </w:r>
      <w:r w:rsidRPr="000A1CDC">
        <w:rPr>
          <w:rFonts w:ascii="Times New Roman" w:hAnsi="Times New Roman"/>
          <w:bCs/>
          <w:sz w:val="24"/>
          <w:szCs w:val="24"/>
        </w:rPr>
        <w:t>средств резервного фонда Правительства Архангельской области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CDC">
        <w:rPr>
          <w:rFonts w:ascii="Times New Roman" w:hAnsi="Times New Roman"/>
          <w:bCs/>
          <w:sz w:val="24"/>
          <w:szCs w:val="24"/>
        </w:rPr>
        <w:t>Участие в конкурсах, проведенных министерством культуры Архангельской области (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045FAD" w:rsidRPr="00045F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 xml:space="preserve">Ключевые события и важнейшие достижения года: </w:t>
      </w:r>
      <w:r w:rsidRPr="000A1CDC">
        <w:rPr>
          <w:rFonts w:ascii="Times New Roman" w:hAnsi="Times New Roman"/>
          <w:bCs/>
          <w:sz w:val="24"/>
          <w:szCs w:val="24"/>
        </w:rPr>
        <w:t xml:space="preserve">культурные события, введенные в эксплуатацию объекты, проведенные ремонты, победы в значимых конкурсах и т.д. </w:t>
      </w:r>
    </w:p>
    <w:p w:rsidR="00392E25" w:rsidRDefault="00392E25" w:rsidP="00E812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Ключевым событием для Новодвинска и Городского культурного центра стало празднование 40-летия МО «Город Новодвинск». </w:t>
      </w:r>
      <w:r w:rsidR="002210FD">
        <w:rPr>
          <w:rFonts w:ascii="Times New Roman" w:hAnsi="Times New Roman"/>
          <w:bCs/>
          <w:sz w:val="24"/>
          <w:szCs w:val="24"/>
        </w:rPr>
        <w:t xml:space="preserve">Под девизом юбилея прошло множество событий, специалистами учреждения были подготовлены и проведены основные культурные мероприятия. Один из прославленных коллективов области – народный ансамбль песни, музыки и танца «Северянка» тоже отметил 40-летний юбилей. В ноябре 2017 года </w:t>
      </w:r>
      <w:proofErr w:type="spellStart"/>
      <w:r w:rsidR="002210FD">
        <w:rPr>
          <w:rFonts w:ascii="Times New Roman" w:hAnsi="Times New Roman"/>
          <w:bCs/>
          <w:sz w:val="24"/>
          <w:szCs w:val="24"/>
        </w:rPr>
        <w:t>Новодвинский</w:t>
      </w:r>
      <w:proofErr w:type="spellEnd"/>
      <w:r w:rsidR="002210FD">
        <w:rPr>
          <w:rFonts w:ascii="Times New Roman" w:hAnsi="Times New Roman"/>
          <w:bCs/>
          <w:sz w:val="24"/>
          <w:szCs w:val="24"/>
        </w:rPr>
        <w:t xml:space="preserve"> городской культурный центр провел концертные программы в Архангельске в рамках «Дней Новодвинска в Архангельске».</w:t>
      </w:r>
    </w:p>
    <w:p w:rsidR="002210FD" w:rsidRDefault="002210FD" w:rsidP="00E812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Одним из наиболее важных событий для МУК НГКЦ стало участие в конкурсе социальных проектов «40 добрых дел к 40-летию Новодвинска», проводимом АО «Архангельский ЦБК». Результатом участия стали поддержанные 15 заявок и финансирование в размере 600 (шестиста) тысяч рублей.</w:t>
      </w:r>
    </w:p>
    <w:p w:rsidR="00E8121F" w:rsidRPr="00E8121F" w:rsidRDefault="002210FD" w:rsidP="00E812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 же в 2017 году п</w:t>
      </w:r>
      <w:r w:rsidR="00E8121F" w:rsidRPr="00E8121F">
        <w:rPr>
          <w:rFonts w:ascii="Times New Roman" w:hAnsi="Times New Roman"/>
          <w:bCs/>
          <w:sz w:val="24"/>
          <w:szCs w:val="24"/>
        </w:rPr>
        <w:t>роведен косметический ремонт кабинета площадью 50 м</w:t>
      </w:r>
      <w:proofErr w:type="gramStart"/>
      <w:r w:rsidR="00E8121F" w:rsidRPr="00E8121F">
        <w:rPr>
          <w:rFonts w:ascii="Times New Roman" w:hAnsi="Times New Roman"/>
          <w:bCs/>
          <w:sz w:val="24"/>
          <w:szCs w:val="24"/>
        </w:rPr>
        <w:t>2 ,</w:t>
      </w:r>
      <w:proofErr w:type="gramEnd"/>
      <w:r w:rsidR="00E8121F" w:rsidRPr="00E8121F">
        <w:rPr>
          <w:rFonts w:ascii="Times New Roman" w:hAnsi="Times New Roman"/>
          <w:bCs/>
          <w:sz w:val="24"/>
          <w:szCs w:val="24"/>
        </w:rPr>
        <w:t xml:space="preserve"> ремонт туалетной комнаты (10 м2) в арендуемых </w:t>
      </w:r>
      <w:r>
        <w:rPr>
          <w:rFonts w:ascii="Times New Roman" w:hAnsi="Times New Roman"/>
          <w:bCs/>
          <w:sz w:val="24"/>
          <w:szCs w:val="24"/>
        </w:rPr>
        <w:t xml:space="preserve">учреждением </w:t>
      </w:r>
      <w:r w:rsidR="00E8121F" w:rsidRPr="00E8121F">
        <w:rPr>
          <w:rFonts w:ascii="Times New Roman" w:hAnsi="Times New Roman"/>
          <w:bCs/>
          <w:sz w:val="24"/>
          <w:szCs w:val="24"/>
        </w:rPr>
        <w:t xml:space="preserve">помещениях, расположенных по адресу </w:t>
      </w:r>
      <w:proofErr w:type="spellStart"/>
      <w:r w:rsidR="00E8121F" w:rsidRPr="00E8121F">
        <w:rPr>
          <w:rFonts w:ascii="Times New Roman" w:hAnsi="Times New Roman"/>
          <w:bCs/>
          <w:sz w:val="24"/>
          <w:szCs w:val="24"/>
        </w:rPr>
        <w:t>г.Новодвинск</w:t>
      </w:r>
      <w:proofErr w:type="spellEnd"/>
      <w:r w:rsidR="00E8121F" w:rsidRPr="00E8121F">
        <w:rPr>
          <w:rFonts w:ascii="Times New Roman" w:hAnsi="Times New Roman"/>
          <w:bCs/>
          <w:sz w:val="24"/>
          <w:szCs w:val="24"/>
        </w:rPr>
        <w:t>, ул. 3-й Пятилетки, д. 26.</w:t>
      </w:r>
    </w:p>
    <w:p w:rsidR="00825A5E" w:rsidRPr="000A1CDC" w:rsidRDefault="00E8121F" w:rsidP="00E812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121F">
        <w:rPr>
          <w:rFonts w:ascii="Times New Roman" w:hAnsi="Times New Roman"/>
          <w:bCs/>
          <w:sz w:val="24"/>
          <w:szCs w:val="24"/>
        </w:rPr>
        <w:t xml:space="preserve">Работы по реконструкции здания </w:t>
      </w:r>
      <w:proofErr w:type="spellStart"/>
      <w:r w:rsidRPr="00E8121F">
        <w:rPr>
          <w:rFonts w:ascii="Times New Roman" w:hAnsi="Times New Roman"/>
          <w:bCs/>
          <w:sz w:val="24"/>
          <w:szCs w:val="24"/>
        </w:rPr>
        <w:t>г.Новодвинск</w:t>
      </w:r>
      <w:proofErr w:type="spellEnd"/>
      <w:r w:rsidRPr="00E8121F">
        <w:rPr>
          <w:rFonts w:ascii="Times New Roman" w:hAnsi="Times New Roman"/>
          <w:bCs/>
          <w:sz w:val="24"/>
          <w:szCs w:val="24"/>
        </w:rPr>
        <w:t>, ул. 50-летия Октября, д. 27., находящегося в оперативном управлении МУК НГКЦ не проводились.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6. Основные результаты и анализ деятельности по направлениям</w:t>
      </w:r>
      <w:r w:rsidRPr="000A1CDC">
        <w:rPr>
          <w:rFonts w:ascii="Times New Roman" w:hAnsi="Times New Roman"/>
          <w:bCs/>
          <w:sz w:val="24"/>
          <w:szCs w:val="24"/>
        </w:rPr>
        <w:t>:</w:t>
      </w:r>
    </w:p>
    <w:p w:rsidR="00825A5E" w:rsidRPr="000A1CDC" w:rsidRDefault="00825A5E" w:rsidP="00825A5E">
      <w:pPr>
        <w:numPr>
          <w:ilvl w:val="1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Культурно-досуговое обслуживание населения: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описание сети учреждений культуры клубного типа: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69"/>
        <w:gridCol w:w="1870"/>
        <w:gridCol w:w="1870"/>
        <w:gridCol w:w="1870"/>
      </w:tblGrid>
      <w:tr w:rsidR="00825A5E" w:rsidRPr="000A1CDC" w:rsidTr="004055C8">
        <w:tc>
          <w:tcPr>
            <w:tcW w:w="2092" w:type="dxa"/>
            <w:vMerge w:val="restart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учреждений </w:t>
            </w:r>
            <w:proofErr w:type="gramStart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культуры  клубного</w:t>
            </w:r>
            <w:proofErr w:type="gramEnd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3739" w:type="dxa"/>
            <w:gridSpan w:val="2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3740" w:type="dxa"/>
            <w:gridSpan w:val="2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</w:t>
            </w:r>
          </w:p>
        </w:tc>
      </w:tr>
      <w:tr w:rsidR="00825A5E" w:rsidRPr="000A1CDC" w:rsidTr="004055C8">
        <w:tc>
          <w:tcPr>
            <w:tcW w:w="2092" w:type="dxa"/>
            <w:vMerge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2017 года</w:t>
            </w:r>
          </w:p>
        </w:tc>
        <w:tc>
          <w:tcPr>
            <w:tcW w:w="1870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2018 года</w:t>
            </w:r>
          </w:p>
        </w:tc>
        <w:tc>
          <w:tcPr>
            <w:tcW w:w="1870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2017 года</w:t>
            </w:r>
          </w:p>
        </w:tc>
        <w:tc>
          <w:tcPr>
            <w:tcW w:w="1870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2018 года</w:t>
            </w:r>
          </w:p>
        </w:tc>
      </w:tr>
      <w:tr w:rsidR="00825A5E" w:rsidRPr="000A1CDC" w:rsidTr="004055C8">
        <w:tc>
          <w:tcPr>
            <w:tcW w:w="2092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всего,</w:t>
            </w:r>
          </w:p>
        </w:tc>
        <w:tc>
          <w:tcPr>
            <w:tcW w:w="1869" w:type="dxa"/>
          </w:tcPr>
          <w:p w:rsidR="00825A5E" w:rsidRPr="000A1CDC" w:rsidRDefault="002210FD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5A5E" w:rsidRPr="000A1CDC" w:rsidRDefault="002210FD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5A5E" w:rsidRPr="000A1CDC" w:rsidRDefault="002210FD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5A5E" w:rsidRPr="000A1CDC" w:rsidRDefault="002210FD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25A5E" w:rsidRPr="000A1CDC" w:rsidTr="004055C8">
        <w:tc>
          <w:tcPr>
            <w:tcW w:w="2092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 том числе на уровне поселений</w:t>
            </w:r>
          </w:p>
        </w:tc>
        <w:tc>
          <w:tcPr>
            <w:tcW w:w="1869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25A5E" w:rsidRPr="000A1CDC" w:rsidRDefault="00825A5E" w:rsidP="004055C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изменения сети учреждений культуры клубного типа в 2017 году (указать, какие мероприятия были проведены, причины их проведения);</w:t>
      </w:r>
    </w:p>
    <w:p w:rsidR="005E54E0" w:rsidRPr="000A1CDC" w:rsidRDefault="005E54E0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145D87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основные показатели деятельности учреждений культуры клубного типа (Приложение № 2 к информационно-аналитическому отчету о состоянии и развитии сферы культуры </w:t>
      </w: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муниципального образования в 2017 году): на основе данных, представленных в таблице, указать меры, принятые для повышения значений основных показа</w:t>
      </w:r>
      <w:r w:rsidR="001B152E" w:rsidRPr="00145D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телей деятельности учреждений; </w:t>
      </w: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t>в случае снижения показателей указать причины и планируемые на 2018 год меры;</w:t>
      </w:r>
    </w:p>
    <w:p w:rsidR="005E54E0" w:rsidRPr="00145D87" w:rsidRDefault="005E54E0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t>Для повышения значений основных показателей деятельности учреждения были приняты следующие меры:</w:t>
      </w:r>
    </w:p>
    <w:p w:rsidR="005E54E0" w:rsidRPr="00145D87" w:rsidRDefault="005E54E0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t>- плановое увеличение мероприятий на бесплатной основе и на открытой площадке. Что позволило увеличить количество посещений на мероприятиях;</w:t>
      </w:r>
    </w:p>
    <w:p w:rsidR="005E54E0" w:rsidRDefault="005E54E0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5D87">
        <w:rPr>
          <w:rFonts w:ascii="Times New Roman" w:hAnsi="Times New Roman"/>
          <w:bCs/>
          <w:color w:val="000000" w:themeColor="text1"/>
          <w:sz w:val="24"/>
          <w:szCs w:val="24"/>
        </w:rPr>
        <w:t>- плановое увеличение мероприятий на платной основе, а именно – разнообразие форм работы с детским населением, что позволило привлечь посетителей и дополнительные внебюджетные средства</w:t>
      </w:r>
      <w:r w:rsidR="00145D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45D87" w:rsidRPr="00CF12E2">
        <w:rPr>
          <w:rFonts w:ascii="Times New Roman" w:hAnsi="Times New Roman"/>
          <w:bCs/>
          <w:color w:val="000000" w:themeColor="text1"/>
          <w:sz w:val="24"/>
          <w:szCs w:val="24"/>
        </w:rPr>
        <w:t>в размере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687"/>
      </w:tblGrid>
      <w:tr w:rsidR="000F619A" w:rsidRPr="000F619A" w:rsidTr="000F619A">
        <w:tc>
          <w:tcPr>
            <w:tcW w:w="4248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87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0F619A" w:rsidRPr="000F619A" w:rsidTr="000F619A">
        <w:tc>
          <w:tcPr>
            <w:tcW w:w="4248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Доход от мероприятий по билетам</w:t>
            </w:r>
          </w:p>
        </w:tc>
        <w:tc>
          <w:tcPr>
            <w:tcW w:w="2835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312033,30</w:t>
            </w:r>
          </w:p>
        </w:tc>
        <w:tc>
          <w:tcPr>
            <w:tcW w:w="2687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614615,00</w:t>
            </w:r>
          </w:p>
        </w:tc>
      </w:tr>
      <w:tr w:rsidR="000F619A" w:rsidRPr="000F619A" w:rsidTr="000F619A">
        <w:tc>
          <w:tcPr>
            <w:tcW w:w="4248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Доход от мероприятий по контрактам на оказание услуг</w:t>
            </w:r>
          </w:p>
        </w:tc>
        <w:tc>
          <w:tcPr>
            <w:tcW w:w="2835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116075,50</w:t>
            </w:r>
          </w:p>
        </w:tc>
        <w:tc>
          <w:tcPr>
            <w:tcW w:w="2687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112070,04</w:t>
            </w:r>
          </w:p>
        </w:tc>
      </w:tr>
      <w:tr w:rsidR="000F619A" w:rsidRPr="000F619A" w:rsidTr="000F619A">
        <w:tc>
          <w:tcPr>
            <w:tcW w:w="4248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Спонсорские средства</w:t>
            </w:r>
          </w:p>
        </w:tc>
        <w:tc>
          <w:tcPr>
            <w:tcW w:w="2835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1251700,00</w:t>
            </w:r>
          </w:p>
        </w:tc>
        <w:tc>
          <w:tcPr>
            <w:tcW w:w="2687" w:type="dxa"/>
          </w:tcPr>
          <w:p w:rsidR="000F619A" w:rsidRPr="000F619A" w:rsidRDefault="000F619A" w:rsidP="00825A5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619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3666400,00</w:t>
            </w:r>
          </w:p>
        </w:tc>
      </w:tr>
    </w:tbl>
    <w:p w:rsidR="000F619A" w:rsidRDefault="000F619A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05FCD" w:rsidRPr="00B05FCD" w:rsidRDefault="00B05FCD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5FCD">
        <w:rPr>
          <w:rFonts w:ascii="Times New Roman" w:hAnsi="Times New Roman"/>
          <w:bCs/>
          <w:color w:val="000000" w:themeColor="text1"/>
          <w:sz w:val="24"/>
          <w:szCs w:val="24"/>
        </w:rPr>
        <w:t>- ремонт кабинета для изостудии, что позволило увеличить численность участников клубных формирований</w:t>
      </w:r>
    </w:p>
    <w:p w:rsidR="00825A5E" w:rsidRPr="00143DF4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3D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1-2 наиболее успешные практики работы учреждений клубного типа, внедрение новых форм работы с населением (мероприятия/проекты, направленные на вовлечение населения в творческую деятельность; повышение количества посетителей платных мероприятий); </w:t>
      </w:r>
    </w:p>
    <w:p w:rsidR="00B05FCD" w:rsidRDefault="00B05FCD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Одной из успешных практик работы учреждения стал проект «Пять вечеров» в рамках акции Архангельского ЦБК «40 добрых дел к 40-летию Новодвинска». В течение пяти проектных вечеров в парке в центре города проходили тематические вечеринки разных эпох от 70х годов до современности</w:t>
      </w:r>
      <w:r w:rsidR="001F5601">
        <w:rPr>
          <w:rFonts w:ascii="Times New Roman" w:hAnsi="Times New Roman"/>
          <w:bCs/>
          <w:sz w:val="24"/>
          <w:szCs w:val="24"/>
        </w:rPr>
        <w:t xml:space="preserve">, которые </w:t>
      </w:r>
      <w:r w:rsidR="00143DF4">
        <w:rPr>
          <w:rFonts w:ascii="Times New Roman" w:hAnsi="Times New Roman"/>
          <w:bCs/>
          <w:sz w:val="24"/>
          <w:szCs w:val="24"/>
        </w:rPr>
        <w:t xml:space="preserve">собрали более 7000 горожан и объединили общими интересами и воспоминаниями о былом. </w:t>
      </w:r>
    </w:p>
    <w:p w:rsidR="00143DF4" w:rsidRDefault="00143DF4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Примером вовлечения горожан в творческую деятельность стал культурный проект «Ночь искусств», прошедший в конце июля так же в парке. Зрители мероприятия смогли принять участие в различных мастер-классах по изготовлению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обережной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атрибутики, украшений, вееров, в мастер-классах по танцам и этикету 19 века.</w:t>
      </w:r>
    </w:p>
    <w:p w:rsidR="00143DF4" w:rsidRDefault="00143DF4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Одним из более удачных мероприятий на платной основе стала игровая программа на свежем воздухе «Прогулка с </w:t>
      </w:r>
      <w:proofErr w:type="spellStart"/>
      <w:r>
        <w:rPr>
          <w:rFonts w:ascii="Times New Roman" w:hAnsi="Times New Roman"/>
          <w:bCs/>
          <w:sz w:val="24"/>
          <w:szCs w:val="24"/>
        </w:rPr>
        <w:t>фиксиками</w:t>
      </w:r>
      <w:proofErr w:type="spellEnd"/>
      <w:r>
        <w:rPr>
          <w:rFonts w:ascii="Times New Roman" w:hAnsi="Times New Roman"/>
          <w:bCs/>
          <w:sz w:val="24"/>
          <w:szCs w:val="24"/>
        </w:rPr>
        <w:t>» для воспитанников детских садов. Суть программы в том, что во время одной из каждодневных прогулок в детском саду к ребятам приходят популярные персонажи из современного российского мультфильма, и уже обычная прогулка становится ярким запоминающимся событием.</w:t>
      </w:r>
    </w:p>
    <w:p w:rsidR="00143DF4" w:rsidRPr="000A1CDC" w:rsidRDefault="00143DF4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наиболее яркие победы творческих коллективов, осуществляющих деятельность на базе учреждений культуры клубного типа в конкурсных мероприятиях международного, всероссийского уровней (указать наименование творческого коллектива, конкурсного мероприятия, результаты участия в нем, не более 5); 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6"/>
        <w:gridCol w:w="2484"/>
        <w:gridCol w:w="2880"/>
        <w:gridCol w:w="2320"/>
      </w:tblGrid>
      <w:tr w:rsidR="00DA39C1" w:rsidRPr="00DA39C1" w:rsidTr="00837A25">
        <w:tc>
          <w:tcPr>
            <w:tcW w:w="468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02.03.17</w:t>
            </w:r>
          </w:p>
        </w:tc>
        <w:tc>
          <w:tcPr>
            <w:tcW w:w="2484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музыкально-художественного творчества «В гостях у сказки» г. В. Устюг</w:t>
            </w:r>
          </w:p>
        </w:tc>
        <w:tc>
          <w:tcPr>
            <w:tcW w:w="2880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эстрадная студия «Эдельвейс»</w:t>
            </w:r>
          </w:p>
        </w:tc>
        <w:tc>
          <w:tcPr>
            <w:tcW w:w="2320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лауреата 1 степени</w:t>
            </w:r>
          </w:p>
        </w:tc>
      </w:tr>
      <w:tr w:rsidR="00DA39C1" w:rsidRPr="00DA39C1" w:rsidTr="00837A25">
        <w:tc>
          <w:tcPr>
            <w:tcW w:w="468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26.03.17</w:t>
            </w:r>
          </w:p>
        </w:tc>
        <w:tc>
          <w:tcPr>
            <w:tcW w:w="2484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Международный конкурс «Достижение» г. Казань</w:t>
            </w:r>
          </w:p>
        </w:tc>
        <w:tc>
          <w:tcPr>
            <w:tcW w:w="2880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 xml:space="preserve">хореографический коллектив «Танцевальная компания </w:t>
            </w:r>
            <w:proofErr w:type="spellStart"/>
            <w:r w:rsidRPr="00DA39C1">
              <w:rPr>
                <w:rFonts w:ascii="Times New Roman" w:hAnsi="Times New Roman"/>
                <w:sz w:val="20"/>
                <w:szCs w:val="20"/>
              </w:rPr>
              <w:t>Фреш</w:t>
            </w:r>
            <w:proofErr w:type="spellEnd"/>
            <w:r w:rsidRPr="00DA39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20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лауреата 1 степени</w:t>
            </w:r>
          </w:p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лауреата 2 степени</w:t>
            </w:r>
          </w:p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9C1" w:rsidRPr="007A2A73" w:rsidTr="00837A25">
        <w:tc>
          <w:tcPr>
            <w:tcW w:w="468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04751643"/>
          </w:p>
        </w:tc>
        <w:tc>
          <w:tcPr>
            <w:tcW w:w="1116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24.11.17</w:t>
            </w:r>
          </w:p>
        </w:tc>
        <w:tc>
          <w:tcPr>
            <w:tcW w:w="2484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Международный конкурс детского, юношеского и взрослого творчества «Территория звёзд»</w:t>
            </w:r>
          </w:p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A39C1">
              <w:rPr>
                <w:rFonts w:ascii="Times New Roman" w:hAnsi="Times New Roman"/>
                <w:sz w:val="20"/>
                <w:szCs w:val="20"/>
              </w:rPr>
              <w:t>Рикасиха</w:t>
            </w:r>
            <w:proofErr w:type="spellEnd"/>
          </w:p>
        </w:tc>
        <w:tc>
          <w:tcPr>
            <w:tcW w:w="2880" w:type="dxa"/>
            <w:vAlign w:val="center"/>
          </w:tcPr>
          <w:p w:rsidR="00DA39C1" w:rsidRPr="00DA39C1" w:rsidRDefault="00DA39C1" w:rsidP="00837A25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вокально-хореографическая студия «Ступени»</w:t>
            </w:r>
          </w:p>
        </w:tc>
        <w:tc>
          <w:tcPr>
            <w:tcW w:w="2320" w:type="dxa"/>
            <w:vAlign w:val="center"/>
          </w:tcPr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DA39C1" w:rsidRPr="00DA39C1" w:rsidRDefault="00DA39C1" w:rsidP="00837A2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bookmarkEnd w:id="0"/>
    </w:tbl>
    <w:p w:rsidR="00DA39C1" w:rsidRPr="000A1CDC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lastRenderedPageBreak/>
        <w:t>мероприятия, направленные на повышение квалификации работников учреждений культуры клубного типа;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работа по бр</w:t>
      </w:r>
      <w:r w:rsidR="002B6BCB">
        <w:rPr>
          <w:rFonts w:ascii="Times New Roman" w:hAnsi="Times New Roman"/>
          <w:bCs/>
          <w:sz w:val="24"/>
          <w:szCs w:val="24"/>
        </w:rPr>
        <w:t>е</w:t>
      </w:r>
      <w:r w:rsidRPr="000A1CDC">
        <w:rPr>
          <w:rFonts w:ascii="Times New Roman" w:hAnsi="Times New Roman"/>
          <w:bCs/>
          <w:sz w:val="24"/>
          <w:szCs w:val="24"/>
        </w:rPr>
        <w:t xml:space="preserve">ндированию территорий (включение в деятельность учреждений культуры клубного типа мероприятий, направленных на позиционирование брэндов территорий);  </w:t>
      </w:r>
    </w:p>
    <w:p w:rsidR="00825A5E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F61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наиболее острые проблемы в учреждениях культуры клубного типа </w:t>
      </w:r>
      <w:r w:rsidRPr="000F619A">
        <w:rPr>
          <w:rFonts w:ascii="Times New Roman" w:hAnsi="Times New Roman"/>
          <w:bCs/>
          <w:color w:val="000000" w:themeColor="text1"/>
          <w:sz w:val="24"/>
          <w:szCs w:val="24"/>
        </w:rPr>
        <w:br/>
        <w:t>и меры, предпринимаемые для их решения</w:t>
      </w:r>
    </w:p>
    <w:p w:rsidR="000F619A" w:rsidRPr="000F619A" w:rsidRDefault="000F619A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Основная проблема МУК НГКЦ в частности и культурной жизни города в целом – этот отсутствие собственного здания, а именно замороженная реконструкция, на которую не выделяются средства. 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6.2. Театрально-концертная деятельность (с указанием новых театральных постановок и концертных программ, гастролей, в том числе по Архангельской области, в регионах Российской Федерации и за рубежом, доля мероприятий для детей).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Спектакли театральной студии «Лукоморье»: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 «Медведь, который не верил в деда Мороза» М.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Супонин</w:t>
      </w:r>
      <w:proofErr w:type="spellEnd"/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«Волшебная хлопушка» О. Розум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«Новогодние подарки» Н. Абрамцева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Концертные программы: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«Песня – жизни нашей </w:t>
      </w:r>
      <w:proofErr w:type="gramStart"/>
      <w:r w:rsidRPr="00DA39C1">
        <w:rPr>
          <w:rFonts w:ascii="Times New Roman" w:hAnsi="Times New Roman"/>
          <w:bCs/>
          <w:sz w:val="24"/>
          <w:szCs w:val="24"/>
        </w:rPr>
        <w:t>душа»  народного</w:t>
      </w:r>
      <w:proofErr w:type="gramEnd"/>
      <w:r w:rsidRPr="00DA39C1">
        <w:rPr>
          <w:rFonts w:ascii="Times New Roman" w:hAnsi="Times New Roman"/>
          <w:bCs/>
          <w:sz w:val="24"/>
          <w:szCs w:val="24"/>
        </w:rPr>
        <w:t xml:space="preserve"> хора ветеранов «Ивушка»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«Там, глее рождалась любовь» хореографический коллектива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Атлантис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«Любимому городу песню пою» вокальная группа «Надежда»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«Жаворонки» ансамбль пенсии и танца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Новожея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«На деревенской улице» образцовый ансамбль «Заряница»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«Остров танцоров» ВХС «Ступени» и </w:t>
      </w:r>
      <w:proofErr w:type="spellStart"/>
      <w:proofErr w:type="gramStart"/>
      <w:r w:rsidRPr="00DA39C1">
        <w:rPr>
          <w:rFonts w:ascii="Times New Roman" w:hAnsi="Times New Roman"/>
          <w:bCs/>
          <w:sz w:val="24"/>
          <w:szCs w:val="24"/>
        </w:rPr>
        <w:t>хор.кол</w:t>
      </w:r>
      <w:proofErr w:type="spellEnd"/>
      <w:proofErr w:type="gramEnd"/>
      <w:r w:rsidRPr="00DA39C1">
        <w:rPr>
          <w:rFonts w:ascii="Times New Roman" w:hAnsi="Times New Roman"/>
          <w:bCs/>
          <w:sz w:val="24"/>
          <w:szCs w:val="24"/>
        </w:rPr>
        <w:t>.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Атлантис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DA39C1">
        <w:rPr>
          <w:rFonts w:ascii="Times New Roman" w:hAnsi="Times New Roman"/>
          <w:bCs/>
          <w:sz w:val="24"/>
          <w:szCs w:val="24"/>
        </w:rPr>
        <w:t>Когда поёт</w:t>
      </w:r>
      <w:proofErr w:type="gramEnd"/>
      <w:r w:rsidRPr="00DA39C1">
        <w:rPr>
          <w:rFonts w:ascii="Times New Roman" w:hAnsi="Times New Roman"/>
          <w:bCs/>
          <w:sz w:val="24"/>
          <w:szCs w:val="24"/>
        </w:rPr>
        <w:t xml:space="preserve"> душа» концерт солистки ансамбля «Заряница»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«Вечер романсов и песен о любви» ОРНИ «Созвездие»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«Город глазами детей» ВХС «Ступени» и эстрадной студии «Эдельвейс»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«Праздник праздников» народного ансамбля песни, музыки и танца «Северянка»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«Однажды в декабре» хореографический коллектив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Атлантис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04.01 – 05.01. Творческая поездка театральной студии «Лукоморье» в п.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Рикасиха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и г. </w:t>
      </w:r>
      <w:r w:rsidR="00523459">
        <w:rPr>
          <w:rFonts w:ascii="Times New Roman" w:hAnsi="Times New Roman"/>
          <w:bCs/>
          <w:sz w:val="24"/>
          <w:szCs w:val="24"/>
        </w:rPr>
        <w:t>А</w:t>
      </w:r>
      <w:r w:rsidRPr="00DA39C1">
        <w:rPr>
          <w:rFonts w:ascii="Times New Roman" w:hAnsi="Times New Roman"/>
          <w:bCs/>
          <w:sz w:val="24"/>
          <w:szCs w:val="24"/>
        </w:rPr>
        <w:t>рхангельск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11.02 и 18.03 Творческая поездка народного театра со спектаклем «Невеста из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Имереии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» в п.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Рикасиха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и ДНТ г. Архангельск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02.04 Творческая поездка в д. Боброво народного хора ветеранов «Ивушка» с концертной программой «Песня, жизни нашей душа».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15.04 Творческая поездка в п.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Турдеевский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ансамбля песни и танца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Новожея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 и хореографического коллектива «Каблучок» с концертной программой «Пасхальная радость».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04.05 творческая поездка в п.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Исакогорка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(дом </w:t>
      </w:r>
      <w:proofErr w:type="gramStart"/>
      <w:r w:rsidRPr="00DA39C1">
        <w:rPr>
          <w:rFonts w:ascii="Times New Roman" w:hAnsi="Times New Roman"/>
          <w:bCs/>
          <w:sz w:val="24"/>
          <w:szCs w:val="24"/>
        </w:rPr>
        <w:t>ветеранов)  образцового</w:t>
      </w:r>
      <w:proofErr w:type="gramEnd"/>
      <w:r w:rsidRPr="00DA39C1">
        <w:rPr>
          <w:rFonts w:ascii="Times New Roman" w:hAnsi="Times New Roman"/>
          <w:bCs/>
          <w:sz w:val="24"/>
          <w:szCs w:val="24"/>
        </w:rPr>
        <w:t xml:space="preserve"> детского ансамбля «Заряница» с концертной программой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09.05 Творческая поездка в п.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Исакогорка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вокальной группы «Надежда» с концертной программой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20.05 Творческая поездка ансамбля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Новожея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 в г. Архангельск для участия с концертной программой в Ночи музеев.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21.05 Творческая поездка детского вокального ансамбля «Заряница» в д. Малые 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Корелы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для участия в концерте 11 открытого регионального конкурса «Наследие Поморья»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08.07 Гастрольная поездка в с. Холмогоры вокальной студии «Новые голоса» и специалистов МУК НГКЦ с концертной программой, посвящённой Дню семьи, любви и верности.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19.09 Творческая поездка ансамбля песни, музыки и танца «Северянка» в г. Архангельск для участия в гала-концерте Всероссийского творческого форума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Белкомур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 xml:space="preserve"> – новый шёлковый путь в Арктику».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 xml:space="preserve">16.11 </w:t>
      </w:r>
      <w:proofErr w:type="gramStart"/>
      <w:r w:rsidRPr="00DA39C1">
        <w:rPr>
          <w:rFonts w:ascii="Times New Roman" w:hAnsi="Times New Roman"/>
          <w:bCs/>
          <w:sz w:val="24"/>
          <w:szCs w:val="24"/>
        </w:rPr>
        <w:t>Творческая  поездка</w:t>
      </w:r>
      <w:proofErr w:type="gramEnd"/>
      <w:r w:rsidRPr="00DA39C1">
        <w:rPr>
          <w:rFonts w:ascii="Times New Roman" w:hAnsi="Times New Roman"/>
          <w:bCs/>
          <w:sz w:val="24"/>
          <w:szCs w:val="24"/>
        </w:rPr>
        <w:t xml:space="preserve"> в АМИ г. Архангельск ОРНИ с концертной программой в рамках Дней Новодвинска в Архангельске</w:t>
      </w:r>
    </w:p>
    <w:p w:rsidR="00DA39C1" w:rsidRPr="00DA39C1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lastRenderedPageBreak/>
        <w:t>18.11 Творческая поездка народного театра в ДНТ г. Архангельск с показом спектакля «Зойкина квартира» в рамках Дней Новодвинска в Архангельске</w:t>
      </w:r>
    </w:p>
    <w:p w:rsidR="00DA39C1" w:rsidRPr="000A1CDC" w:rsidRDefault="00DA39C1" w:rsidP="00DA39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39C1">
        <w:rPr>
          <w:rFonts w:ascii="Times New Roman" w:hAnsi="Times New Roman"/>
          <w:bCs/>
          <w:sz w:val="24"/>
          <w:szCs w:val="24"/>
        </w:rPr>
        <w:t>19.11 Творческая поездка коллективов «</w:t>
      </w:r>
      <w:proofErr w:type="spellStart"/>
      <w:r w:rsidRPr="00DA39C1">
        <w:rPr>
          <w:rFonts w:ascii="Times New Roman" w:hAnsi="Times New Roman"/>
          <w:bCs/>
          <w:sz w:val="24"/>
          <w:szCs w:val="24"/>
        </w:rPr>
        <w:t>Фреш</w:t>
      </w:r>
      <w:proofErr w:type="spellEnd"/>
      <w:r w:rsidRPr="00DA39C1">
        <w:rPr>
          <w:rFonts w:ascii="Times New Roman" w:hAnsi="Times New Roman"/>
          <w:bCs/>
          <w:sz w:val="24"/>
          <w:szCs w:val="24"/>
        </w:rPr>
        <w:t>», «Эдельвейс» и ансамбля песни, музыки и танца «Северянка» в ДНТ г. Архангельск с концертными программами в рамках Дней Новодвинска в Архангельске.</w:t>
      </w:r>
    </w:p>
    <w:p w:rsidR="00EB1F5F" w:rsidRPr="000A1CDC" w:rsidRDefault="00825A5E" w:rsidP="00EB1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6.3. Информационно-библиотечное обслуживание </w:t>
      </w:r>
      <w:proofErr w:type="gramStart"/>
      <w:r w:rsidRPr="000A1CDC">
        <w:rPr>
          <w:rFonts w:ascii="Times New Roman" w:hAnsi="Times New Roman"/>
          <w:bCs/>
          <w:sz w:val="24"/>
          <w:szCs w:val="24"/>
        </w:rPr>
        <w:t>населения  (</w:t>
      </w:r>
      <w:proofErr w:type="gramEnd"/>
      <w:r w:rsidRPr="000A1CDC">
        <w:rPr>
          <w:rFonts w:ascii="Times New Roman" w:hAnsi="Times New Roman"/>
          <w:bCs/>
          <w:sz w:val="24"/>
          <w:szCs w:val="24"/>
        </w:rPr>
        <w:t xml:space="preserve">основные показатели деятельности; инновационные формы и приоритетные направления деятельности; участие в районных, областных и Всероссийских акциях; анализ ситуации подключения общедоступных муниципальных библиотек к сети Интернет, обеспечения доступа к Национальной электронной библиотеке и др.). </w:t>
      </w:r>
      <w:r w:rsidR="00EB1F5F">
        <w:rPr>
          <w:rFonts w:ascii="Times New Roman" w:hAnsi="Times New Roman"/>
          <w:bCs/>
          <w:sz w:val="24"/>
          <w:szCs w:val="24"/>
        </w:rPr>
        <w:t>Меры по в</w:t>
      </w:r>
      <w:r w:rsidR="00EB1F5F" w:rsidRPr="000A1CDC">
        <w:rPr>
          <w:rFonts w:ascii="Times New Roman" w:hAnsi="Times New Roman"/>
          <w:bCs/>
          <w:sz w:val="24"/>
          <w:szCs w:val="24"/>
        </w:rPr>
        <w:t>недрени</w:t>
      </w:r>
      <w:r w:rsidR="00EB1F5F">
        <w:rPr>
          <w:rFonts w:ascii="Times New Roman" w:hAnsi="Times New Roman"/>
          <w:bCs/>
          <w:sz w:val="24"/>
          <w:szCs w:val="24"/>
        </w:rPr>
        <w:t>ю</w:t>
      </w:r>
      <w:r w:rsidR="00EB1F5F" w:rsidRPr="000A1CDC">
        <w:rPr>
          <w:rFonts w:ascii="Times New Roman" w:hAnsi="Times New Roman"/>
          <w:bCs/>
          <w:sz w:val="24"/>
          <w:szCs w:val="24"/>
        </w:rPr>
        <w:t xml:space="preserve"> модельных стандартов в деятельность </w:t>
      </w:r>
      <w:r w:rsidR="00EB1F5F">
        <w:rPr>
          <w:rFonts w:ascii="Times New Roman" w:hAnsi="Times New Roman"/>
          <w:bCs/>
          <w:sz w:val="24"/>
          <w:szCs w:val="24"/>
        </w:rPr>
        <w:t>общедоступных публичных библиотек</w:t>
      </w:r>
      <w:r w:rsidR="00EB1F5F" w:rsidRPr="000A1CDC">
        <w:rPr>
          <w:rFonts w:ascii="Times New Roman" w:hAnsi="Times New Roman"/>
          <w:bCs/>
          <w:sz w:val="24"/>
          <w:szCs w:val="24"/>
        </w:rPr>
        <w:t>.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6.4. Музейное дело (основные показатели деятельности; открытие экспозиций и выставок, выставочные проекты; научно-фондовая работа; публикация музейных предметов и музейных коллекций, процент </w:t>
      </w:r>
      <w:proofErr w:type="spellStart"/>
      <w:r w:rsidRPr="000A1CDC">
        <w:rPr>
          <w:rFonts w:ascii="Times New Roman" w:hAnsi="Times New Roman"/>
          <w:bCs/>
          <w:sz w:val="24"/>
          <w:szCs w:val="24"/>
        </w:rPr>
        <w:t>публикуемости</w:t>
      </w:r>
      <w:proofErr w:type="spellEnd"/>
      <w:r w:rsidRPr="000A1CDC">
        <w:rPr>
          <w:rFonts w:ascii="Times New Roman" w:hAnsi="Times New Roman"/>
          <w:bCs/>
          <w:sz w:val="24"/>
          <w:szCs w:val="24"/>
        </w:rPr>
        <w:t xml:space="preserve"> музейных предметов; обеспечение сохранности и безопасности музейных фондов и зданий; участие в районных, областных и Всероссийских акциях и др.). </w:t>
      </w:r>
    </w:p>
    <w:p w:rsidR="00825A5E" w:rsidRPr="000A1CDC" w:rsidRDefault="00825A5E" w:rsidP="00825A5E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6.</w:t>
      </w:r>
      <w:proofErr w:type="gramStart"/>
      <w:r w:rsidRPr="000A1CDC">
        <w:rPr>
          <w:rFonts w:ascii="Times New Roman" w:hAnsi="Times New Roman"/>
          <w:bCs/>
          <w:sz w:val="24"/>
          <w:szCs w:val="24"/>
        </w:rPr>
        <w:t>5.Дополнительное</w:t>
      </w:r>
      <w:proofErr w:type="gramEnd"/>
      <w:r w:rsidRPr="000A1CDC">
        <w:rPr>
          <w:rFonts w:ascii="Times New Roman" w:hAnsi="Times New Roman"/>
          <w:bCs/>
          <w:sz w:val="24"/>
          <w:szCs w:val="24"/>
        </w:rPr>
        <w:t xml:space="preserve"> образование детей</w:t>
      </w:r>
      <w:r w:rsidRPr="000A1CDC">
        <w:rPr>
          <w:rFonts w:ascii="Times New Roman" w:hAnsi="Times New Roman"/>
          <w:sz w:val="24"/>
          <w:szCs w:val="24"/>
        </w:rPr>
        <w:t xml:space="preserve"> </w:t>
      </w:r>
    </w:p>
    <w:p w:rsidR="00825A5E" w:rsidRPr="000A1CDC" w:rsidRDefault="00825A5E" w:rsidP="00825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Сеть организаций дополнительного образования в сфере культуры и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61"/>
        <w:gridCol w:w="961"/>
        <w:gridCol w:w="961"/>
        <w:gridCol w:w="961"/>
        <w:gridCol w:w="1153"/>
        <w:gridCol w:w="1153"/>
        <w:gridCol w:w="1742"/>
      </w:tblGrid>
      <w:tr w:rsidR="00825A5E" w:rsidRPr="000A1CDC" w:rsidTr="004055C8">
        <w:tc>
          <w:tcPr>
            <w:tcW w:w="1877" w:type="dxa"/>
            <w:vMerge w:val="restart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1984" w:type="dxa"/>
            <w:gridSpan w:val="2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учреждений</w:t>
            </w:r>
          </w:p>
        </w:tc>
        <w:tc>
          <w:tcPr>
            <w:tcW w:w="1984" w:type="dxa"/>
            <w:gridSpan w:val="2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обособленных структурных подразделений (филиалов)</w:t>
            </w:r>
          </w:p>
        </w:tc>
        <w:tc>
          <w:tcPr>
            <w:tcW w:w="1984" w:type="dxa"/>
            <w:gridSpan w:val="2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742" w:type="dxa"/>
            <w:vMerge w:val="restart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Анализ причин отрицательной динамики прироста количества учреждений, учащихся</w:t>
            </w:r>
          </w:p>
        </w:tc>
      </w:tr>
      <w:tr w:rsidR="00825A5E" w:rsidRPr="000A1CDC" w:rsidTr="004055C8">
        <w:tc>
          <w:tcPr>
            <w:tcW w:w="1877" w:type="dxa"/>
            <w:vMerge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2017 года</w:t>
            </w: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2018 года</w:t>
            </w: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2017 года</w:t>
            </w: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01 января 2018 года</w:t>
            </w: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начало 2016 – 2017 учебного года</w:t>
            </w:r>
          </w:p>
        </w:tc>
        <w:tc>
          <w:tcPr>
            <w:tcW w:w="992" w:type="dxa"/>
            <w:vAlign w:val="center"/>
          </w:tcPr>
          <w:p w:rsidR="00825A5E" w:rsidRPr="000A1CDC" w:rsidRDefault="00825A5E" w:rsidP="004055C8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на начало 2017 – 2018 учебного года</w:t>
            </w:r>
          </w:p>
        </w:tc>
        <w:tc>
          <w:tcPr>
            <w:tcW w:w="1742" w:type="dxa"/>
            <w:vMerge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4055C8">
        <w:tc>
          <w:tcPr>
            <w:tcW w:w="1877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детская школа искусств</w:t>
            </w: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4055C8">
        <w:tc>
          <w:tcPr>
            <w:tcW w:w="1877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5A5E" w:rsidRPr="000A1CDC" w:rsidTr="004055C8">
        <w:tc>
          <w:tcPr>
            <w:tcW w:w="1877" w:type="dxa"/>
            <w:vAlign w:val="center"/>
          </w:tcPr>
          <w:p w:rsidR="00825A5E" w:rsidRPr="000A1CDC" w:rsidRDefault="00825A5E" w:rsidP="004055C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825A5E" w:rsidRPr="000A1CDC" w:rsidRDefault="00825A5E" w:rsidP="004055C8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A5E" w:rsidRPr="000A1CDC" w:rsidRDefault="00825A5E" w:rsidP="00825A5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Показатели деятельности детских школ искусств (по видам искусств):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количество и процент выпускников, поступивших после окончания </w:t>
      </w:r>
      <w:proofErr w:type="gramStart"/>
      <w:r w:rsidRPr="000A1CDC">
        <w:rPr>
          <w:rFonts w:ascii="Times New Roman" w:hAnsi="Times New Roman"/>
          <w:sz w:val="24"/>
          <w:szCs w:val="24"/>
        </w:rPr>
        <w:t>ДШИ  в</w:t>
      </w:r>
      <w:proofErr w:type="gramEnd"/>
      <w:r w:rsidRPr="000A1CDC">
        <w:rPr>
          <w:rFonts w:ascii="Times New Roman" w:hAnsi="Times New Roman"/>
          <w:sz w:val="24"/>
          <w:szCs w:val="24"/>
        </w:rPr>
        <w:t xml:space="preserve"> профессиональные образовательные организации сферы культуры и искусства,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количество и процент выпускников, поступивших после окончания ДШИ в организации высшего образования сферы культуры и искусства;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количество учащихся, осваивающих дополнительные </w:t>
      </w:r>
      <w:proofErr w:type="gramStart"/>
      <w:r w:rsidRPr="000A1CDC">
        <w:rPr>
          <w:rFonts w:ascii="Times New Roman" w:hAnsi="Times New Roman"/>
          <w:sz w:val="24"/>
          <w:szCs w:val="24"/>
        </w:rPr>
        <w:t>общеобразовательные  предпрофессиональные</w:t>
      </w:r>
      <w:proofErr w:type="gramEnd"/>
      <w:r w:rsidRPr="000A1CDC">
        <w:rPr>
          <w:rFonts w:ascii="Times New Roman" w:hAnsi="Times New Roman"/>
          <w:sz w:val="24"/>
          <w:szCs w:val="24"/>
        </w:rPr>
        <w:t xml:space="preserve"> программы по состоянию на начало 2017 – 2018 учебного года;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основные достижения ДШИ, в том числе наиболее яркие победы педагогических работников и учащихся ДШИ в конкурсных мероприятиях международного, всероссийского, регионального уровней;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lastRenderedPageBreak/>
        <w:t>количество творческих мероприятий, проведенных непосредственно ДШИ, объем их финансирования за счет средств бюджета муниципального образования Архангельской области;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CDC">
        <w:rPr>
          <w:rFonts w:ascii="Times New Roman" w:hAnsi="Times New Roman"/>
          <w:sz w:val="24"/>
          <w:szCs w:val="24"/>
          <w:lang w:eastAsia="ru-RU"/>
        </w:rPr>
        <w:t>инновационные практики работы с учащимися ДШИ, в том числе с одаренными детьми.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CDC">
        <w:rPr>
          <w:rFonts w:ascii="Times New Roman" w:hAnsi="Times New Roman"/>
          <w:sz w:val="24"/>
          <w:szCs w:val="24"/>
          <w:lang w:eastAsia="ru-RU"/>
        </w:rPr>
        <w:t>Дополнительная информация: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количество учащихся ДШИ, состоящих на учете в комиссии по делам несовершеннолетних и защите их прав (при наличии информации);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доля педагогических работников и руководителей ДШИ, прошедших повышение квалификации, от общего количества педагогических работников и руководителей ДШИ; 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количество частных организаций дополнительного образования в сфере культуры и искусства (наименование, адрес, направления деятельности); 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наиболее острые проблемы ДШИ и пути их решения.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6.6. Народные художественные промыслы и ремесла </w:t>
      </w: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муниципальные программы, в рамках которых предусмотрены мероприятия, направленные на </w:t>
      </w:r>
      <w:r w:rsidRPr="000A1CDC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ремесел, объемы финансирования в 2015 – 2017 годах;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направления поддержки мастеров народных художественных промыслов и ремесленников;</w:t>
      </w:r>
      <w:r w:rsidR="00DA39C1" w:rsidRPr="00DA39C1">
        <w:t xml:space="preserve"> </w:t>
      </w:r>
      <w:r w:rsidR="00DA39C1" w:rsidRPr="00DA39C1">
        <w:rPr>
          <w:rFonts w:ascii="Times New Roman" w:hAnsi="Times New Roman"/>
          <w:sz w:val="24"/>
          <w:szCs w:val="24"/>
        </w:rPr>
        <w:t>Развитие деятельности Народной студии орнаментального вязания Архангельского Севера «Нить Ариадны» в МУК НГКЦ (студия существует с 1994 года и в составе студии 75 ремесленников, из них 3 чел. со званием «Народный мастер»).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информация о центрах ремесленной деятельности, мероприятиях, направленных на сохранение, развитие и популяризацию народных художественных промыслов; мастерах и ремесленниках, предприятиях, народных художественных промыслов, осуществляющих деятельность на территории муниципального образования (приложение № 4 к</w:t>
      </w:r>
      <w:r w:rsidRPr="000A1CDC">
        <w:rPr>
          <w:rFonts w:ascii="Times New Roman" w:hAnsi="Times New Roman"/>
          <w:bCs/>
          <w:sz w:val="24"/>
          <w:szCs w:val="24"/>
        </w:rPr>
        <w:t xml:space="preserve"> информационно-аналитическому отчету о состоянии и развитии сферы культуры муниципального образования в 2017 году)</w:t>
      </w:r>
      <w:r w:rsidRPr="000A1CDC">
        <w:rPr>
          <w:rFonts w:ascii="Times New Roman" w:hAnsi="Times New Roman"/>
          <w:sz w:val="24"/>
          <w:szCs w:val="24"/>
        </w:rPr>
        <w:t>;</w:t>
      </w:r>
      <w:r w:rsidR="00DA39C1" w:rsidRPr="00DA39C1">
        <w:t xml:space="preserve"> </w:t>
      </w:r>
      <w:r w:rsidR="00DA39C1" w:rsidRPr="00DA39C1">
        <w:rPr>
          <w:rFonts w:ascii="Times New Roman" w:hAnsi="Times New Roman"/>
          <w:sz w:val="24"/>
          <w:szCs w:val="24"/>
        </w:rPr>
        <w:t xml:space="preserve">На территории МО «Город Новодвинск» осуществляет свою деятельность </w:t>
      </w:r>
      <w:proofErr w:type="spellStart"/>
      <w:r w:rsidR="00DA39C1" w:rsidRPr="00DA39C1">
        <w:rPr>
          <w:rFonts w:ascii="Times New Roman" w:hAnsi="Times New Roman"/>
          <w:sz w:val="24"/>
          <w:szCs w:val="24"/>
        </w:rPr>
        <w:t>Новодвинская</w:t>
      </w:r>
      <w:proofErr w:type="spellEnd"/>
      <w:r w:rsidR="00DA39C1" w:rsidRPr="00DA39C1">
        <w:rPr>
          <w:rFonts w:ascii="Times New Roman" w:hAnsi="Times New Roman"/>
          <w:sz w:val="24"/>
          <w:szCs w:val="24"/>
        </w:rPr>
        <w:t xml:space="preserve"> творческая общественная организация «</w:t>
      </w:r>
      <w:proofErr w:type="spellStart"/>
      <w:r w:rsidR="00DA39C1" w:rsidRPr="00DA39C1">
        <w:rPr>
          <w:rFonts w:ascii="Times New Roman" w:hAnsi="Times New Roman"/>
          <w:sz w:val="24"/>
          <w:szCs w:val="24"/>
        </w:rPr>
        <w:t>Лодья</w:t>
      </w:r>
      <w:proofErr w:type="spellEnd"/>
      <w:r w:rsidR="00DA39C1" w:rsidRPr="00DA39C1">
        <w:rPr>
          <w:rFonts w:ascii="Times New Roman" w:hAnsi="Times New Roman"/>
          <w:sz w:val="24"/>
          <w:szCs w:val="24"/>
        </w:rPr>
        <w:t>» (далее НТОО «</w:t>
      </w:r>
      <w:proofErr w:type="spellStart"/>
      <w:r w:rsidR="00DA39C1" w:rsidRPr="00DA39C1">
        <w:rPr>
          <w:rFonts w:ascii="Times New Roman" w:hAnsi="Times New Roman"/>
          <w:sz w:val="24"/>
          <w:szCs w:val="24"/>
        </w:rPr>
        <w:t>Лодья</w:t>
      </w:r>
      <w:proofErr w:type="spellEnd"/>
      <w:r w:rsidR="00DA39C1" w:rsidRPr="00DA39C1">
        <w:rPr>
          <w:rFonts w:ascii="Times New Roman" w:hAnsi="Times New Roman"/>
          <w:sz w:val="24"/>
          <w:szCs w:val="24"/>
        </w:rPr>
        <w:t>»), в составе которой 36 мастеров народных традиционных ремёсел. Общественная организация располагается на базе МУК НГКЦ.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конкурсы профессионального мастерства среди мастеров народных художественных промыслов и ремесленников (название, категории участников, номинации, периодичность проведения);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описание 1 – 2 наиболее ярких практик по сохранению, развитию </w:t>
      </w:r>
      <w:r w:rsidRPr="000A1CDC">
        <w:rPr>
          <w:rFonts w:ascii="Times New Roman" w:hAnsi="Times New Roman"/>
          <w:sz w:val="24"/>
          <w:szCs w:val="24"/>
        </w:rPr>
        <w:br/>
        <w:t>и популяризации народных художественных промыслов;</w:t>
      </w:r>
      <w:r w:rsidR="00DA39C1" w:rsidRPr="00DA39C1">
        <w:t xml:space="preserve"> </w:t>
      </w:r>
      <w:r w:rsidR="00DA39C1" w:rsidRPr="00DA39C1">
        <w:rPr>
          <w:rFonts w:ascii="Times New Roman" w:hAnsi="Times New Roman"/>
          <w:sz w:val="24"/>
          <w:szCs w:val="24"/>
        </w:rPr>
        <w:t>В результате благотворительной помощи АО «Архангельский ЦБК» приобретены стеклянные закрытые витрины и расположены в детской городской библиотеке. Появилась возможность народным мастерам и ремесленникам выставлять ценные изделия, проводить экскурсии по выставкам, развивать ученичество и наставничество в сфере народных художественных промыслов, создавать благоприятную выставочную среду в городе Новодвинске для удовлетворения культурных потребностей жителей и гостей города в изделиях народных художественных промыслов.</w:t>
      </w:r>
    </w:p>
    <w:p w:rsidR="00DA39C1" w:rsidRDefault="00DA39C1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Pr="000A1CDC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>мероприятия, направленные на развитие туризма в местах традиционного бытования народных художественных промыслов.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CF726A" w:rsidRDefault="00825A5E" w:rsidP="00825A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26A">
        <w:rPr>
          <w:rFonts w:ascii="Times New Roman" w:hAnsi="Times New Roman"/>
          <w:color w:val="000000" w:themeColor="text1"/>
          <w:sz w:val="24"/>
          <w:szCs w:val="24"/>
        </w:rPr>
        <w:t xml:space="preserve">6.7. 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Мероприятия по обеспечению доступной среды для инвалидов и других маломобильных групп населения. 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3158"/>
      </w:tblGrid>
      <w:tr w:rsidR="00825A5E" w:rsidRPr="000A1CDC" w:rsidTr="004055C8">
        <w:trPr>
          <w:trHeight w:val="1451"/>
        </w:trPr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lastRenderedPageBreak/>
              <w:t>1.Организация и проведение (участие в организации и проведении) научно-практических конференций, семинаров, круглых столов для специалистов муниципальных учреждений культуры, дополнительного образования в сфере культуры и искусства, негосударственных организаций сферы культуры</w:t>
            </w:r>
            <w:r w:rsidRPr="000A1CD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вопросам преобразования среды жизнедеятельности</w:t>
            </w:r>
            <w:r w:rsidRPr="000A1CDC">
              <w:rPr>
                <w:rFonts w:ascii="Times New Roman" w:hAnsi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Название мероприятия, количество участников</w:t>
            </w: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2. Участие специалистов муниципальных учреждений культуры, дополнительного образования в сфере культуры в федеральных, региональных и </w:t>
            </w:r>
            <w:proofErr w:type="gramStart"/>
            <w:r w:rsidRPr="000A1CDC">
              <w:rPr>
                <w:rFonts w:ascii="Times New Roman" w:hAnsi="Times New Roman"/>
                <w:sz w:val="24"/>
                <w:szCs w:val="24"/>
              </w:rPr>
              <w:t>иных научно-практических конференциях</w:t>
            </w:r>
            <w:proofErr w:type="gramEnd"/>
            <w:r w:rsidRPr="000A1CDC">
              <w:rPr>
                <w:rFonts w:ascii="Times New Roman" w:hAnsi="Times New Roman"/>
                <w:sz w:val="24"/>
                <w:szCs w:val="24"/>
              </w:rPr>
              <w:t xml:space="preserve"> и семинарах </w:t>
            </w:r>
            <w:r w:rsidRPr="000A1CDC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преобразования среды жизнедеятельности</w:t>
            </w:r>
            <w:r w:rsidRPr="000A1CDC">
              <w:rPr>
                <w:rFonts w:ascii="Times New Roman" w:hAnsi="Times New Roman"/>
                <w:sz w:val="24"/>
                <w:szCs w:val="24"/>
              </w:rPr>
              <w:t xml:space="preserve"> инвалидов и других маломобильных групп населения (за исключением мероприятий, проводимых органом управления культурой)</w:t>
            </w:r>
          </w:p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825A5E" w:rsidRPr="000A1CDC" w:rsidRDefault="00917EA2" w:rsidP="00405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отсутствует</w:t>
            </w: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3. Проведенные мероприятия по организация беспрепятственного доступа (физической доступности) к учреждениям культуры, образования в сфере культуры и искусства</w:t>
            </w:r>
          </w:p>
        </w:tc>
        <w:tc>
          <w:tcPr>
            <w:tcW w:w="3158" w:type="dxa"/>
            <w:shd w:val="clear" w:color="auto" w:fill="auto"/>
          </w:tcPr>
          <w:p w:rsidR="00454C70" w:rsidRPr="00454C70" w:rsidRDefault="00454C70" w:rsidP="0045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70">
              <w:rPr>
                <w:rFonts w:ascii="Times New Roman" w:hAnsi="Times New Roman"/>
                <w:sz w:val="24"/>
                <w:szCs w:val="24"/>
              </w:rPr>
              <w:t xml:space="preserve">Для выполнения подпункта 1 п.4 ст.26 Федерального закона от 01.12.14г. № 419-ФЗ было проведено: </w:t>
            </w:r>
          </w:p>
          <w:p w:rsidR="00454C70" w:rsidRPr="00454C70" w:rsidRDefault="00454C70" w:rsidP="0045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70">
              <w:rPr>
                <w:rFonts w:ascii="Times New Roman" w:hAnsi="Times New Roman"/>
                <w:sz w:val="24"/>
                <w:szCs w:val="24"/>
              </w:rPr>
              <w:t>-анкетирование (информация об объекте социальной инфраструктуры),</w:t>
            </w:r>
          </w:p>
          <w:p w:rsidR="00454C70" w:rsidRPr="00454C70" w:rsidRDefault="00454C70" w:rsidP="0045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70">
              <w:rPr>
                <w:rFonts w:ascii="Times New Roman" w:hAnsi="Times New Roman"/>
                <w:sz w:val="24"/>
                <w:szCs w:val="24"/>
              </w:rPr>
              <w:t>- акт обследования объекта социальной инфраструктуры и Паспорт объекта социальной инфраструктуры,</w:t>
            </w:r>
          </w:p>
          <w:p w:rsidR="00825A5E" w:rsidRPr="000A1CDC" w:rsidRDefault="00454C70" w:rsidP="0045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70">
              <w:rPr>
                <w:rFonts w:ascii="Times New Roman" w:hAnsi="Times New Roman"/>
                <w:sz w:val="24"/>
                <w:szCs w:val="24"/>
              </w:rPr>
              <w:t>- План адаптации для инвалидов и других маломобильных групп населения объекта социальной инфраструктуры.</w:t>
            </w: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4. Информация об адаптации содержания образовательных программ, программ экспонирования музейных коллекций под потребности лиц с ограниченными возможностями здоровья</w:t>
            </w:r>
          </w:p>
        </w:tc>
        <w:tc>
          <w:tcPr>
            <w:tcW w:w="315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5. Описание успешной практики вовлечения инвалидов в культурно-досуговую, театральную, библиотечную или музейную среду</w:t>
            </w:r>
          </w:p>
        </w:tc>
        <w:tc>
          <w:tcPr>
            <w:tcW w:w="3158" w:type="dxa"/>
            <w:shd w:val="clear" w:color="auto" w:fill="auto"/>
          </w:tcPr>
          <w:p w:rsidR="00825A5E" w:rsidRPr="000A1CDC" w:rsidRDefault="00917EA2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7EA2">
              <w:rPr>
                <w:rFonts w:ascii="Times New Roman" w:hAnsi="Times New Roman"/>
                <w:sz w:val="24"/>
                <w:szCs w:val="24"/>
              </w:rPr>
              <w:t xml:space="preserve">гровая программа для детей с ОВЗ «Прогулка с </w:t>
            </w:r>
            <w:proofErr w:type="spellStart"/>
            <w:r w:rsidRPr="00917EA2">
              <w:rPr>
                <w:rFonts w:ascii="Times New Roman" w:hAnsi="Times New Roman"/>
                <w:sz w:val="24"/>
                <w:szCs w:val="24"/>
              </w:rPr>
              <w:t>фиксиками</w:t>
            </w:r>
            <w:proofErr w:type="spellEnd"/>
            <w:r w:rsidRPr="00917EA2">
              <w:rPr>
                <w:rFonts w:ascii="Times New Roman" w:hAnsi="Times New Roman"/>
                <w:sz w:val="24"/>
                <w:szCs w:val="24"/>
              </w:rPr>
              <w:t xml:space="preserve">» в центре «Гармония». Мероприятие проходило во время прогулки в игровой форме. Известные персонажи любимого детьми мультфильма раскрепостили ребят и провели с ними активные игры на свежем воздухе, в результате чего особенные дети получили незаменимое общение и массу </w:t>
            </w:r>
            <w:r w:rsidRPr="00917EA2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эмоций. В программе приняли участие 24 ребенка с ограниченными возможностями здоровья.</w:t>
            </w:r>
          </w:p>
        </w:tc>
      </w:tr>
    </w:tbl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454C70" w:rsidRDefault="00825A5E" w:rsidP="00825A5E">
      <w:pPr>
        <w:pStyle w:val="a5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54C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Работа с негосударственными организациями в сфере культуры и искусства </w:t>
      </w:r>
    </w:p>
    <w:p w:rsidR="00825A5E" w:rsidRPr="000A1CDC" w:rsidRDefault="00825A5E" w:rsidP="00825A5E">
      <w:pPr>
        <w:pStyle w:val="a5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3158"/>
      </w:tblGrid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tabs>
                <w:tab w:val="left" w:pos="31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1.Мероприятия, проводимые МО для поддержки социально ориентированных некоммерческих организаций (СО НКО) в сфере культуры и искусства (конкурсы грантов, мероприятия, популяризирующие деятельность СО НКО и т.п.)</w:t>
            </w:r>
          </w:p>
        </w:tc>
        <w:tc>
          <w:tcPr>
            <w:tcW w:w="315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Название мероприятия, описание содержания (1-2 предложения), достигнутые результаты, измеряемые количественными показателями</w:t>
            </w: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2. Доля расходов бюджета органа управления культурой муниципального образования Архангельской области, выделяемых на финансирование деятельности организаций всех форм собственности в сфере культуры </w:t>
            </w:r>
          </w:p>
        </w:tc>
        <w:tc>
          <w:tcPr>
            <w:tcW w:w="3158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Показатель в процентах</w:t>
            </w:r>
          </w:p>
        </w:tc>
      </w:tr>
      <w:tr w:rsidR="00825A5E" w:rsidRPr="000A1CDC" w:rsidTr="004055C8">
        <w:tc>
          <w:tcPr>
            <w:tcW w:w="6368" w:type="dxa"/>
            <w:shd w:val="clear" w:color="auto" w:fill="auto"/>
          </w:tcPr>
          <w:p w:rsidR="00825A5E" w:rsidRPr="000A1CDC" w:rsidRDefault="00825A5E" w:rsidP="004055C8">
            <w:pPr>
              <w:tabs>
                <w:tab w:val="left" w:pos="31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3. Юридически оформленное сотрудничество, объединяющее ресурсы администрации муниципального образования (ее органа) или учреждения культуры с частной коммерческой организацией в интересах развития культуры и искусства </w:t>
            </w:r>
          </w:p>
        </w:tc>
        <w:tc>
          <w:tcPr>
            <w:tcW w:w="3158" w:type="dxa"/>
            <w:shd w:val="clear" w:color="auto" w:fill="auto"/>
          </w:tcPr>
          <w:p w:rsidR="00825A5E" w:rsidRPr="000A1CDC" w:rsidRDefault="00454C70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юридически оформлено сотрудничество с архангельской региональной общественной организацией «Инициатива»</w:t>
            </w:r>
          </w:p>
        </w:tc>
      </w:tr>
    </w:tbl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97456" w:rsidRPr="000A1CDC" w:rsidRDefault="00597456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CF726A" w:rsidRDefault="00825A5E" w:rsidP="00825A5E">
      <w:pPr>
        <w:pStyle w:val="a5"/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>Работа с отдельными категориями граждан</w:t>
      </w:r>
    </w:p>
    <w:p w:rsidR="00825A5E" w:rsidRPr="000A1CDC" w:rsidRDefault="00825A5E" w:rsidP="00825A5E">
      <w:pPr>
        <w:pStyle w:val="a5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825A5E" w:rsidRPr="000A1CDC" w:rsidTr="00597456">
        <w:tc>
          <w:tcPr>
            <w:tcW w:w="3544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1.Несовершеннолетними, состоящими </w:t>
            </w:r>
            <w:proofErr w:type="gramStart"/>
            <w:r w:rsidRPr="000A1CDC">
              <w:rPr>
                <w:rFonts w:ascii="Times New Roman" w:hAnsi="Times New Roman"/>
                <w:sz w:val="24"/>
                <w:szCs w:val="24"/>
              </w:rPr>
              <w:t>на различного вида</w:t>
            </w:r>
            <w:proofErr w:type="gramEnd"/>
            <w:r w:rsidRPr="000A1CDC">
              <w:rPr>
                <w:rFonts w:ascii="Times New Roman" w:hAnsi="Times New Roman"/>
                <w:sz w:val="24"/>
                <w:szCs w:val="24"/>
              </w:rPr>
              <w:t xml:space="preserve"> профилактических учетах</w:t>
            </w:r>
          </w:p>
        </w:tc>
        <w:tc>
          <w:tcPr>
            <w:tcW w:w="6237" w:type="dxa"/>
            <w:shd w:val="clear" w:color="auto" w:fill="auto"/>
          </w:tcPr>
          <w:p w:rsidR="00825A5E" w:rsidRPr="000A1CDC" w:rsidRDefault="00B05671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работа в учреждении в 2017 году не велась</w:t>
            </w:r>
          </w:p>
        </w:tc>
      </w:tr>
      <w:tr w:rsidR="00825A5E" w:rsidRPr="000A1CDC" w:rsidTr="00597456">
        <w:tc>
          <w:tcPr>
            <w:tcW w:w="3544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2. Лицами старшего поколения </w:t>
            </w:r>
          </w:p>
        </w:tc>
        <w:tc>
          <w:tcPr>
            <w:tcW w:w="6237" w:type="dxa"/>
            <w:shd w:val="clear" w:color="auto" w:fill="auto"/>
          </w:tcPr>
          <w:p w:rsidR="00FF3B9A" w:rsidRDefault="00454C7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 в учреждении были проведены танцевально-развлекательные программы для людей старшего поколения. Цель </w:t>
            </w:r>
            <w:r w:rsidR="00FF3B9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B9A">
              <w:rPr>
                <w:rFonts w:ascii="Times New Roman" w:hAnsi="Times New Roman"/>
                <w:sz w:val="24"/>
                <w:szCs w:val="24"/>
              </w:rPr>
              <w:t>создание условий для разнообразия форм досуговой деятельности для людей пожилого возраста. Задачи:</w:t>
            </w:r>
          </w:p>
          <w:p w:rsidR="00FF3B9A" w:rsidRDefault="00FF3B9A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3B9A">
              <w:rPr>
                <w:rFonts w:ascii="Times New Roman" w:hAnsi="Times New Roman"/>
                <w:sz w:val="24"/>
                <w:szCs w:val="24"/>
              </w:rPr>
              <w:t>развить эмоционально-эстетическую отзывчивость,</w:t>
            </w:r>
          </w:p>
          <w:p w:rsidR="00FF3B9A" w:rsidRDefault="00FF3B9A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B9A">
              <w:rPr>
                <w:rFonts w:ascii="Times New Roman" w:hAnsi="Times New Roman"/>
                <w:sz w:val="24"/>
                <w:szCs w:val="24"/>
              </w:rPr>
              <w:t>доставить радость и удовольствие,</w:t>
            </w:r>
          </w:p>
          <w:p w:rsidR="00FF3B9A" w:rsidRDefault="00FF3B9A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предоставить возможность для общения.</w:t>
            </w:r>
          </w:p>
          <w:p w:rsidR="00FF3B9A" w:rsidRDefault="00FF3B9A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5A5E" w:rsidRPr="000A1CDC" w:rsidRDefault="00FF3B9A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проведения таких вечеров с привлечением коллективов художественной самодеятельности, увеличилось количество посетителей старшего возраста</w:t>
            </w:r>
            <w:r w:rsidRPr="00FF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671">
              <w:rPr>
                <w:rFonts w:ascii="Times New Roman" w:hAnsi="Times New Roman"/>
                <w:sz w:val="24"/>
                <w:szCs w:val="24"/>
              </w:rPr>
              <w:t>с 3000 человек до 4000 человек.</w:t>
            </w:r>
          </w:p>
        </w:tc>
      </w:tr>
      <w:tr w:rsidR="00825A5E" w:rsidRPr="000A1CDC" w:rsidTr="00597456">
        <w:tc>
          <w:tcPr>
            <w:tcW w:w="3544" w:type="dxa"/>
            <w:shd w:val="clear" w:color="auto" w:fill="auto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3. Добровольцами, осуществляющими поддержку проведения мероприятий (проектов) в сфере культуры и искусства</w:t>
            </w:r>
          </w:p>
        </w:tc>
        <w:tc>
          <w:tcPr>
            <w:tcW w:w="6237" w:type="dxa"/>
            <w:shd w:val="clear" w:color="auto" w:fill="auto"/>
          </w:tcPr>
          <w:p w:rsidR="00825A5E" w:rsidRDefault="00B05671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молодежного ресурсного центра, который является структурным подразделением МУК НГКЦ свою деятельность ведет волонтерский отряд «Андромеда»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-пропаганда идей волонтерского руда на благо общества, привлечение молодежи к решению социально-значимых проблем, формирование ценностей в молодежной культуре, направленных на ориентацию здорового образа жизни и оказание социальной помощи, на неприятие социально-опасных привычек.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-воспитание у молодежи активной гражданской и социальной позиций, формирование лидерских и нравственно-этических качеств, чувства патриотизма;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социальной значимости волонтерской деятельности и формирование положительного имиджа волонтера в общественном сознании;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реализация социально-ориентированных проектов, социальных программ, мероприятий, акций и участие в них;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вредных привычек;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позитивной мотивации молодежи к ведению здорового образа жизни и повышение уровня культуры здоровья молодежи;</w:t>
            </w:r>
          </w:p>
          <w:p w:rsidR="009F5950" w:rsidRDefault="009F5950" w:rsidP="004055C8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инициатив молодежи в реализации социальных проектов, программ профилактической и информационно-пропагандистской направленности.</w:t>
            </w:r>
          </w:p>
          <w:p w:rsidR="009F5950" w:rsidRPr="009F5950" w:rsidRDefault="00BF49DE" w:rsidP="009F595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а начало 2017 года численность волонтерского отряда составляла 20 человек, на конец 2017 года 56 человек. За 2017 год численность отряда увеличилась на 36 человек.</w:t>
            </w:r>
          </w:p>
          <w:p w:rsidR="009F5950" w:rsidRPr="009F5950" w:rsidRDefault="009F5950" w:rsidP="009F595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50">
              <w:rPr>
                <w:rFonts w:ascii="Times New Roman" w:hAnsi="Times New Roman"/>
                <w:sz w:val="24"/>
                <w:szCs w:val="24"/>
              </w:rPr>
              <w:t xml:space="preserve">в 2017 году волонтерским отрядом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Андромеда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 самостоятельно было организовано и проведено более 10 мероприятий, таких как поэтический вечер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Живые стихи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школа актива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А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флэшмоб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Бесплатные объятия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Игровая программа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Взятие снежной крепости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 и другие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950" w:rsidRPr="009F5950" w:rsidRDefault="00BF49DE" w:rsidP="009F595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 2017 году волонтерские отряд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дромеда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 участвовал в организации и проведении таких городских праздников, как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День города Новодвинска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Праздник городской елки</w:t>
            </w:r>
            <w:r>
              <w:rPr>
                <w:rFonts w:ascii="Times New Roman" w:hAnsi="Times New Roman"/>
                <w:sz w:val="24"/>
                <w:szCs w:val="24"/>
              </w:rPr>
              <w:t>» и другие</w:t>
            </w:r>
            <w:r w:rsidR="009F5950" w:rsidRPr="009F5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950" w:rsidRPr="000A1CDC" w:rsidRDefault="009F5950" w:rsidP="009F595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950">
              <w:rPr>
                <w:rFonts w:ascii="Times New Roman" w:hAnsi="Times New Roman"/>
                <w:sz w:val="24"/>
                <w:szCs w:val="24"/>
              </w:rPr>
              <w:t xml:space="preserve">Также, волонтерский отряд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Андромеда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 участвовал в реализации таких социальных проектов, как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Фестиваль молодежных субкультур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5950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  <w:r w:rsidRPr="009F5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950">
              <w:rPr>
                <w:rFonts w:ascii="Times New Roman" w:hAnsi="Times New Roman"/>
                <w:sz w:val="24"/>
                <w:szCs w:val="24"/>
              </w:rPr>
              <w:t>Style</w:t>
            </w:r>
            <w:proofErr w:type="spellEnd"/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5 вечеров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5 вечеров версия 2.0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«Ночь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BF49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F5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5A5E" w:rsidRPr="000A1CDC" w:rsidRDefault="00825A5E" w:rsidP="00825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Default="00825A5E" w:rsidP="00825A5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75D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Деятельность по результатам проведения</w:t>
      </w:r>
      <w:r w:rsidRPr="00F67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675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независимой оценки качества </w:t>
      </w:r>
      <w:r w:rsidRPr="00F675D5">
        <w:rPr>
          <w:rFonts w:ascii="Times New Roman" w:hAnsi="Times New Roman"/>
          <w:bCs/>
          <w:color w:val="000000" w:themeColor="text1"/>
          <w:sz w:val="24"/>
          <w:szCs w:val="24"/>
        </w:rPr>
        <w:t>оказания услуг организациями культуры в 2016 – 2017 годах. Меры, принятые учредителями и руководителями учреждений по результатам независимой оценки, выполнение учреждениями планов по результатам независимой оценки.</w:t>
      </w:r>
    </w:p>
    <w:p w:rsidR="00F675D5" w:rsidRDefault="00F675D5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2017 году разработан план по улучшению деятельности муниципального учреждения культуры «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Новодвинский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городской культурный центр» по результатам независимой оценки качества оказания услуг организациями культуры.</w:t>
      </w:r>
      <w:r w:rsidR="004B2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Всего в плане 25 пунктов, из них выполнены </w:t>
      </w:r>
      <w:r w:rsidR="0082094C">
        <w:rPr>
          <w:rFonts w:ascii="Times New Roman" w:hAnsi="Times New Roman"/>
          <w:bCs/>
          <w:color w:val="000000" w:themeColor="text1"/>
          <w:sz w:val="24"/>
          <w:szCs w:val="24"/>
        </w:rPr>
        <w:t>семь</w:t>
      </w:r>
      <w:r w:rsidR="004B248B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предоставление преимущественного права пользования услугами учреждения отдельным категориям;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разработка и внедрение независимой системы учета посещений сайта;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разработка и внедрение алгоритма раскрытия информации независимой системы учета посещений сайта;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размещение подробной информации на сайте с датой и временем размещения информации;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разработка и внедрение доступа к разделу «Независимая оценка качества предоставления услуг» за два и менее перехода с использованием меню навигации;</w:t>
      </w:r>
    </w:p>
    <w:p w:rsidR="004B248B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-адаптация графика работы коллективов МУК НГКЦ под требования потребителей;</w:t>
      </w:r>
    </w:p>
    <w:p w:rsidR="004B248B" w:rsidRPr="00F675D5" w:rsidRDefault="004B248B" w:rsidP="008209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ремонт туалетных комнат.</w:t>
      </w:r>
    </w:p>
    <w:p w:rsidR="00825A5E" w:rsidRPr="000A1CDC" w:rsidRDefault="00825A5E" w:rsidP="00825A5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lastRenderedPageBreak/>
        <w:t>Кинематография.</w:t>
      </w:r>
      <w:r w:rsidRPr="000A1CDC">
        <w:rPr>
          <w:rFonts w:ascii="Times New Roman" w:hAnsi="Times New Roman"/>
          <w:bCs/>
          <w:sz w:val="24"/>
          <w:szCs w:val="24"/>
        </w:rPr>
        <w:t xml:space="preserve"> Количество кинотеатров, кинозалов. Участие в региональных, всероссийских мероприятиях.</w:t>
      </w:r>
      <w:r w:rsidRPr="000A1C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яркие события в сфере кино 2017 года в муниципальном образовании.</w:t>
      </w:r>
    </w:p>
    <w:p w:rsidR="00825A5E" w:rsidRPr="000A1CDC" w:rsidRDefault="00825A5E" w:rsidP="00825A5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Парки культуры и отдыха.</w:t>
      </w:r>
      <w:r w:rsidRPr="000A1CDC">
        <w:rPr>
          <w:rFonts w:ascii="Times New Roman" w:hAnsi="Times New Roman"/>
          <w:bCs/>
          <w:sz w:val="24"/>
          <w:szCs w:val="24"/>
        </w:rPr>
        <w:t xml:space="preserve"> Краткое описание: о</w:t>
      </w:r>
      <w:r w:rsidRPr="000A1CDC">
        <w:rPr>
          <w:rFonts w:ascii="Times New Roman" w:hAnsi="Times New Roman"/>
          <w:sz w:val="24"/>
          <w:szCs w:val="24"/>
          <w:lang w:eastAsia="ru-RU"/>
        </w:rPr>
        <w:t xml:space="preserve">бщая площадь парков; количество аттракционов; количество </w:t>
      </w:r>
      <w:proofErr w:type="gramStart"/>
      <w:r w:rsidRPr="000A1CDC">
        <w:rPr>
          <w:rFonts w:ascii="Times New Roman" w:hAnsi="Times New Roman"/>
          <w:sz w:val="24"/>
          <w:szCs w:val="24"/>
          <w:lang w:eastAsia="ru-RU"/>
        </w:rPr>
        <w:t>проведенных  культурно</w:t>
      </w:r>
      <w:proofErr w:type="gramEnd"/>
      <w:r w:rsidRPr="000A1CDC">
        <w:rPr>
          <w:rFonts w:ascii="Times New Roman" w:hAnsi="Times New Roman"/>
          <w:sz w:val="24"/>
          <w:szCs w:val="24"/>
          <w:lang w:eastAsia="ru-RU"/>
        </w:rPr>
        <w:t>-массовых и физкультурно-оздоровительных мероприятий, в том числе для детей до 14 лет; наиболее яркие мероприятия/проекты; профессиональные награды.</w:t>
      </w:r>
    </w:p>
    <w:p w:rsidR="00825A5E" w:rsidRDefault="00825A5E" w:rsidP="00825A5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B248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Международная и межрегиональная деятельность </w:t>
      </w:r>
      <w:r w:rsidRPr="004B2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указанием реализованных международных/ межрегиональных мероприятий, полученных грантов на международные проекты, также мероприятий, </w:t>
      </w:r>
      <w:bookmarkStart w:id="1" w:name="_Hlk504751787"/>
      <w:r w:rsidRPr="004B248B">
        <w:rPr>
          <w:rFonts w:ascii="Times New Roman" w:hAnsi="Times New Roman"/>
          <w:bCs/>
          <w:color w:val="000000" w:themeColor="text1"/>
          <w:sz w:val="24"/>
          <w:szCs w:val="24"/>
        </w:rPr>
        <w:t>н</w:t>
      </w:r>
      <w:r w:rsidRPr="004B248B">
        <w:rPr>
          <w:rFonts w:ascii="Times New Roman" w:hAnsi="Times New Roman"/>
          <w:color w:val="000000" w:themeColor="text1"/>
          <w:sz w:val="24"/>
          <w:szCs w:val="24"/>
        </w:rPr>
        <w:t>аправленных на гармонизацию межнациональных отношений</w:t>
      </w:r>
      <w:bookmarkEnd w:id="1"/>
      <w:r w:rsidR="009D5D5C" w:rsidRPr="004B248B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4B2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B248B">
        <w:rPr>
          <w:rFonts w:ascii="Times New Roman" w:hAnsi="Times New Roman"/>
          <w:color w:val="000000" w:themeColor="text1"/>
          <w:sz w:val="24"/>
          <w:szCs w:val="24"/>
        </w:rPr>
        <w:t>формирование уважительного отношения к культуре и религиям народов, проживающих</w:t>
      </w:r>
      <w:r w:rsidRPr="004B2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территории (взаимодействие с национально-культурными автономиями).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77"/>
        <w:gridCol w:w="2391"/>
        <w:gridCol w:w="2268"/>
        <w:gridCol w:w="1080"/>
        <w:gridCol w:w="2180"/>
      </w:tblGrid>
      <w:tr w:rsidR="004B248B" w:rsidRPr="005A5474" w:rsidTr="00EC79DA">
        <w:tc>
          <w:tcPr>
            <w:tcW w:w="811" w:type="dxa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№</w:t>
            </w:r>
          </w:p>
        </w:tc>
        <w:tc>
          <w:tcPr>
            <w:tcW w:w="1477" w:type="dxa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Дата</w:t>
            </w:r>
          </w:p>
        </w:tc>
        <w:tc>
          <w:tcPr>
            <w:tcW w:w="2391" w:type="dxa"/>
          </w:tcPr>
          <w:p w:rsidR="004B248B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Фестиваль/конкурс</w:t>
            </w:r>
          </w:p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2268" w:type="dxa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Участники</w:t>
            </w:r>
          </w:p>
        </w:tc>
        <w:tc>
          <w:tcPr>
            <w:tcW w:w="1080" w:type="dxa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Кол-во</w:t>
            </w:r>
          </w:p>
        </w:tc>
        <w:tc>
          <w:tcPr>
            <w:tcW w:w="2180" w:type="dxa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 w:rsidRPr="005A5474">
              <w:rPr>
                <w:b/>
              </w:rPr>
              <w:t>Награды</w:t>
            </w:r>
          </w:p>
        </w:tc>
      </w:tr>
      <w:tr w:rsidR="004B248B" w:rsidRPr="005A5474" w:rsidTr="00EC79DA">
        <w:tc>
          <w:tcPr>
            <w:tcW w:w="10207" w:type="dxa"/>
            <w:gridSpan w:val="6"/>
          </w:tcPr>
          <w:p w:rsidR="004B248B" w:rsidRPr="005A5474" w:rsidRDefault="004B248B" w:rsidP="00EC79DA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Областные</w:t>
            </w:r>
          </w:p>
        </w:tc>
      </w:tr>
      <w:tr w:rsidR="004B248B" w:rsidRPr="005A62F7" w:rsidTr="00EC79DA">
        <w:tc>
          <w:tcPr>
            <w:tcW w:w="811" w:type="dxa"/>
          </w:tcPr>
          <w:p w:rsidR="004B248B" w:rsidRPr="005A62F7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4B248B" w:rsidRPr="005A62F7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 w:rsidRPr="005A62F7">
              <w:rPr>
                <w:sz w:val="20"/>
                <w:szCs w:val="20"/>
              </w:rPr>
              <w:t>23.02.2017</w:t>
            </w:r>
          </w:p>
        </w:tc>
        <w:tc>
          <w:tcPr>
            <w:tcW w:w="2391" w:type="dxa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областной открытый конкурс юных исполнителей народной песни им. В.П. Смирнова</w:t>
            </w:r>
          </w:p>
          <w:p w:rsidR="004B248B" w:rsidRPr="005A62F7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268" w:type="dxa"/>
          </w:tcPr>
          <w:p w:rsidR="004B248B" w:rsidRPr="005A62F7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детский вокальный ансамбль «Заряница»</w:t>
            </w:r>
          </w:p>
        </w:tc>
        <w:tc>
          <w:tcPr>
            <w:tcW w:w="1080" w:type="dxa"/>
          </w:tcPr>
          <w:p w:rsidR="004B248B" w:rsidRPr="005A62F7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0" w:type="dxa"/>
          </w:tcPr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1 степени (1 чел.)</w:t>
            </w:r>
          </w:p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2 степени (1 чел.)</w:t>
            </w:r>
          </w:p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3 степени (1 чел.)</w:t>
            </w:r>
          </w:p>
          <w:p w:rsidR="004B248B" w:rsidRPr="005A62F7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 (2 чел.)</w:t>
            </w:r>
          </w:p>
        </w:tc>
      </w:tr>
      <w:tr w:rsidR="00CF726A" w:rsidRPr="00634BA9" w:rsidTr="00CF726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634BA9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634BA9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 w:rsidRPr="00634BA9">
              <w:rPr>
                <w:sz w:val="20"/>
                <w:szCs w:val="20"/>
              </w:rPr>
              <w:t>01.04.17-20.04.2017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CF726A" w:rsidRDefault="00CF726A" w:rsidP="00CF726A">
            <w:pPr>
              <w:pStyle w:val="20"/>
              <w:rPr>
                <w:sz w:val="20"/>
                <w:szCs w:val="20"/>
              </w:rPr>
            </w:pPr>
            <w:r w:rsidRPr="00CF726A">
              <w:rPr>
                <w:sz w:val="20"/>
                <w:szCs w:val="20"/>
              </w:rPr>
              <w:t>1 областной художественный конкурс профессионального мастерства имени П.П. Лешукова «Северный вернисаж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634BA9" w:rsidRDefault="00CF726A" w:rsidP="00EC79DA">
            <w:pPr>
              <w:pStyle w:val="20"/>
              <w:rPr>
                <w:sz w:val="20"/>
                <w:szCs w:val="20"/>
              </w:rPr>
            </w:pPr>
            <w:r w:rsidRPr="00634BA9">
              <w:rPr>
                <w:sz w:val="20"/>
                <w:szCs w:val="20"/>
              </w:rPr>
              <w:t>студия изобразительных искусств «Акварель»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634BA9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 w:rsidRPr="00634BA9">
              <w:rPr>
                <w:sz w:val="20"/>
                <w:szCs w:val="20"/>
              </w:rPr>
              <w:t>4 чел.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6A" w:rsidRPr="00634BA9" w:rsidRDefault="00CF726A" w:rsidP="00CF726A">
            <w:pPr>
              <w:pStyle w:val="20"/>
              <w:jc w:val="center"/>
              <w:rPr>
                <w:sz w:val="20"/>
                <w:szCs w:val="20"/>
              </w:rPr>
            </w:pPr>
            <w:proofErr w:type="gramStart"/>
            <w:r w:rsidRPr="00634BA9">
              <w:rPr>
                <w:sz w:val="20"/>
                <w:szCs w:val="20"/>
              </w:rPr>
              <w:t>Диплом  лауреата</w:t>
            </w:r>
            <w:proofErr w:type="gramEnd"/>
            <w:r w:rsidRPr="00634BA9">
              <w:rPr>
                <w:sz w:val="20"/>
                <w:szCs w:val="20"/>
              </w:rPr>
              <w:t xml:space="preserve"> 3 степени (Пухова Таисия)</w:t>
            </w:r>
          </w:p>
        </w:tc>
      </w:tr>
      <w:tr w:rsidR="004B248B" w:rsidRPr="005A5474" w:rsidTr="00EC79DA">
        <w:tc>
          <w:tcPr>
            <w:tcW w:w="10207" w:type="dxa"/>
            <w:gridSpan w:val="6"/>
          </w:tcPr>
          <w:p w:rsidR="004B248B" w:rsidRPr="005A5474" w:rsidRDefault="004B248B" w:rsidP="00EC79DA">
            <w:pPr>
              <w:pStyle w:val="20"/>
              <w:jc w:val="center"/>
              <w:rPr>
                <w:b/>
                <w:sz w:val="24"/>
                <w:szCs w:val="24"/>
              </w:rPr>
            </w:pPr>
            <w:r w:rsidRPr="005A5474">
              <w:rPr>
                <w:b/>
                <w:sz w:val="24"/>
                <w:szCs w:val="24"/>
              </w:rPr>
              <w:t>Региональные</w:t>
            </w:r>
            <w:r>
              <w:rPr>
                <w:b/>
                <w:sz w:val="24"/>
                <w:szCs w:val="24"/>
              </w:rPr>
              <w:t>, Межрегиональные</w:t>
            </w:r>
          </w:p>
        </w:tc>
      </w:tr>
      <w:tr w:rsidR="004B248B" w:rsidRPr="00CF726A" w:rsidTr="00EC79DA">
        <w:tc>
          <w:tcPr>
            <w:tcW w:w="811" w:type="dxa"/>
            <w:vAlign w:val="center"/>
          </w:tcPr>
          <w:p w:rsidR="004B248B" w:rsidRPr="00CF726A" w:rsidRDefault="00CF726A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3</w:t>
            </w:r>
            <w:r w:rsidR="004B248B" w:rsidRPr="00CF72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18.02.2017</w:t>
            </w:r>
          </w:p>
        </w:tc>
        <w:tc>
          <w:tcPr>
            <w:tcW w:w="2391" w:type="dxa"/>
            <w:vAlign w:val="center"/>
          </w:tcPr>
          <w:p w:rsidR="004B248B" w:rsidRPr="00CF726A" w:rsidRDefault="004B248B" w:rsidP="00EC79DA">
            <w:pPr>
              <w:rPr>
                <w:rFonts w:ascii="Times New Roman" w:hAnsi="Times New Roman"/>
                <w:sz w:val="18"/>
                <w:szCs w:val="18"/>
              </w:rPr>
            </w:pPr>
            <w:r w:rsidRPr="00CF726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CF726A">
              <w:rPr>
                <w:rFonts w:ascii="Times New Roman" w:hAnsi="Times New Roman"/>
                <w:sz w:val="18"/>
                <w:szCs w:val="18"/>
              </w:rPr>
              <w:t xml:space="preserve"> Межрегиональный фестиваль-конкурс детского и юношеского творчества «Самоцветы Севера» </w:t>
            </w:r>
          </w:p>
          <w:p w:rsidR="004B248B" w:rsidRPr="00CF726A" w:rsidRDefault="004B248B" w:rsidP="00EC79DA">
            <w:pPr>
              <w:rPr>
                <w:rFonts w:ascii="Times New Roman" w:hAnsi="Times New Roman"/>
                <w:sz w:val="18"/>
                <w:szCs w:val="18"/>
              </w:rPr>
            </w:pPr>
            <w:r w:rsidRPr="00CF726A">
              <w:rPr>
                <w:rFonts w:ascii="Times New Roman" w:hAnsi="Times New Roman"/>
                <w:sz w:val="18"/>
                <w:szCs w:val="18"/>
              </w:rPr>
              <w:t>г. Котлас</w:t>
            </w:r>
          </w:p>
        </w:tc>
        <w:tc>
          <w:tcPr>
            <w:tcW w:w="2268" w:type="dxa"/>
            <w:vAlign w:val="center"/>
          </w:tcPr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Образцовый детский вокальный ансамбль «Заряница»</w:t>
            </w: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 xml:space="preserve">Хореографический коллектив «Танцевальная компания </w:t>
            </w:r>
            <w:proofErr w:type="spellStart"/>
            <w:r w:rsidRPr="00CF726A">
              <w:rPr>
                <w:rFonts w:cs="Times New Roman"/>
                <w:sz w:val="20"/>
                <w:szCs w:val="20"/>
              </w:rPr>
              <w:t>Фреш</w:t>
            </w:r>
            <w:proofErr w:type="spellEnd"/>
            <w:r w:rsidRPr="00CF726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vAlign w:val="center"/>
          </w:tcPr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11</w:t>
            </w:r>
          </w:p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180" w:type="dxa"/>
            <w:vAlign w:val="center"/>
          </w:tcPr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  <w:proofErr w:type="gramStart"/>
            <w:r w:rsidRPr="00CF726A">
              <w:rPr>
                <w:rFonts w:cs="Times New Roman"/>
                <w:sz w:val="20"/>
                <w:szCs w:val="20"/>
              </w:rPr>
              <w:t>Диплом  3</w:t>
            </w:r>
            <w:proofErr w:type="gramEnd"/>
            <w:r w:rsidRPr="00CF726A">
              <w:rPr>
                <w:rFonts w:cs="Times New Roman"/>
                <w:sz w:val="20"/>
                <w:szCs w:val="20"/>
              </w:rPr>
              <w:t xml:space="preserve"> степени (1 чел.)</w:t>
            </w: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</w:p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</w:p>
        </w:tc>
      </w:tr>
      <w:tr w:rsidR="004B248B" w:rsidRPr="005A5474" w:rsidTr="00EC79DA">
        <w:tc>
          <w:tcPr>
            <w:tcW w:w="811" w:type="dxa"/>
            <w:vAlign w:val="center"/>
          </w:tcPr>
          <w:p w:rsidR="004B248B" w:rsidRPr="005A5474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248B"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Pr="005A5474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2391" w:type="dxa"/>
            <w:vAlign w:val="center"/>
          </w:tcPr>
          <w:p w:rsidR="004B248B" w:rsidRDefault="004B248B" w:rsidP="00EC79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Х </w:t>
            </w:r>
            <w:r w:rsidRPr="00C512AB">
              <w:rPr>
                <w:sz w:val="18"/>
                <w:szCs w:val="18"/>
              </w:rPr>
              <w:t xml:space="preserve"> Межрегиональн</w:t>
            </w:r>
            <w:r>
              <w:rPr>
                <w:sz w:val="18"/>
                <w:szCs w:val="18"/>
              </w:rPr>
              <w:t>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512AB">
              <w:rPr>
                <w:sz w:val="18"/>
                <w:szCs w:val="18"/>
              </w:rPr>
              <w:t>фестивал</w:t>
            </w:r>
            <w:r>
              <w:rPr>
                <w:sz w:val="18"/>
                <w:szCs w:val="18"/>
              </w:rPr>
              <w:t>ь</w:t>
            </w:r>
            <w:r w:rsidRPr="00C512AB">
              <w:rPr>
                <w:sz w:val="18"/>
                <w:szCs w:val="18"/>
              </w:rPr>
              <w:t>-конкурс «</w:t>
            </w:r>
            <w:r>
              <w:rPr>
                <w:sz w:val="18"/>
                <w:szCs w:val="18"/>
              </w:rPr>
              <w:t xml:space="preserve">Кубок Поморья» </w:t>
            </w:r>
          </w:p>
          <w:p w:rsidR="004B248B" w:rsidRPr="00C512AB" w:rsidRDefault="004B248B" w:rsidP="00EC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Северодвинск</w:t>
            </w:r>
          </w:p>
        </w:tc>
        <w:tc>
          <w:tcPr>
            <w:tcW w:w="2268" w:type="dxa"/>
            <w:vAlign w:val="center"/>
          </w:tcPr>
          <w:p w:rsidR="004B248B" w:rsidRPr="005A5474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студия восточного танца «</w:t>
            </w:r>
            <w:proofErr w:type="spellStart"/>
            <w:r>
              <w:rPr>
                <w:sz w:val="20"/>
                <w:szCs w:val="20"/>
              </w:rPr>
              <w:t>Амани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vAlign w:val="center"/>
          </w:tcPr>
          <w:p w:rsidR="004B248B" w:rsidRPr="005A5474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80" w:type="dxa"/>
            <w:vAlign w:val="center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степени (1 чел.) соло 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2 степени (1 чел.) </w:t>
            </w:r>
            <w:proofErr w:type="gramStart"/>
            <w:r>
              <w:rPr>
                <w:sz w:val="20"/>
                <w:szCs w:val="20"/>
              </w:rPr>
              <w:t>соло  -</w:t>
            </w:r>
            <w:proofErr w:type="gramEnd"/>
            <w:r>
              <w:rPr>
                <w:sz w:val="20"/>
                <w:szCs w:val="20"/>
              </w:rPr>
              <w:t xml:space="preserve">   3  диплома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 (2 чел.) дуэт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 (5 чел.)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мал. группа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 (1 чел.)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 (10 чел.)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 (17 чел.) группа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Диплом  3</w:t>
            </w:r>
            <w:proofErr w:type="gramEnd"/>
            <w:r>
              <w:rPr>
                <w:sz w:val="20"/>
                <w:szCs w:val="20"/>
              </w:rPr>
              <w:t xml:space="preserve"> степени (3 чел.) трио</w:t>
            </w:r>
          </w:p>
          <w:p w:rsidR="004B248B" w:rsidRPr="00362AAF" w:rsidRDefault="004B248B" w:rsidP="00EC79DA">
            <w:pPr>
              <w:pStyle w:val="20"/>
              <w:rPr>
                <w:sz w:val="20"/>
                <w:szCs w:val="20"/>
              </w:rPr>
            </w:pPr>
          </w:p>
        </w:tc>
      </w:tr>
      <w:tr w:rsidR="004B248B" w:rsidRPr="005A5474" w:rsidTr="00EC79DA">
        <w:tc>
          <w:tcPr>
            <w:tcW w:w="10207" w:type="dxa"/>
            <w:gridSpan w:val="6"/>
            <w:vAlign w:val="center"/>
          </w:tcPr>
          <w:p w:rsidR="004B248B" w:rsidRPr="00337396" w:rsidRDefault="004B248B" w:rsidP="00EC79DA">
            <w:pPr>
              <w:pStyle w:val="20"/>
              <w:jc w:val="center"/>
              <w:rPr>
                <w:b/>
                <w:sz w:val="24"/>
                <w:szCs w:val="24"/>
              </w:rPr>
            </w:pPr>
            <w:r w:rsidRPr="00337396">
              <w:rPr>
                <w:b/>
                <w:sz w:val="24"/>
                <w:szCs w:val="24"/>
              </w:rPr>
              <w:t>Всероссийские</w:t>
            </w:r>
          </w:p>
        </w:tc>
      </w:tr>
      <w:tr w:rsidR="004B248B" w:rsidRPr="00CF726A" w:rsidTr="00EC79DA">
        <w:tc>
          <w:tcPr>
            <w:tcW w:w="811" w:type="dxa"/>
            <w:vAlign w:val="center"/>
          </w:tcPr>
          <w:p w:rsidR="004B248B" w:rsidRPr="00CF726A" w:rsidRDefault="00CF726A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5</w:t>
            </w:r>
            <w:r w:rsidR="004B248B" w:rsidRPr="00CF72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20.02.2017</w:t>
            </w:r>
          </w:p>
        </w:tc>
        <w:tc>
          <w:tcPr>
            <w:tcW w:w="2391" w:type="dxa"/>
            <w:vAlign w:val="center"/>
          </w:tcPr>
          <w:p w:rsidR="004B248B" w:rsidRPr="00CF726A" w:rsidRDefault="004B248B" w:rsidP="00EC79DA">
            <w:pPr>
              <w:rPr>
                <w:rFonts w:ascii="Times New Roman" w:hAnsi="Times New Roman"/>
                <w:sz w:val="18"/>
                <w:szCs w:val="18"/>
              </w:rPr>
            </w:pPr>
            <w:r w:rsidRPr="00CF726A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CF726A">
              <w:rPr>
                <w:rFonts w:ascii="Times New Roman" w:hAnsi="Times New Roman"/>
                <w:sz w:val="18"/>
                <w:szCs w:val="18"/>
              </w:rPr>
              <w:t xml:space="preserve"> Всероссийский фестиваль творческой </w:t>
            </w:r>
            <w:r w:rsidRPr="00CF726A">
              <w:rPr>
                <w:rFonts w:ascii="Times New Roman" w:hAnsi="Times New Roman"/>
                <w:sz w:val="18"/>
                <w:szCs w:val="18"/>
              </w:rPr>
              <w:lastRenderedPageBreak/>
              <w:t>молодежи городов воинской славы и городов-героев России «Помним. Гордимся. Верим»</w:t>
            </w:r>
          </w:p>
          <w:p w:rsidR="004B248B" w:rsidRPr="00CF726A" w:rsidRDefault="004B248B" w:rsidP="00EC79DA">
            <w:pPr>
              <w:rPr>
                <w:rFonts w:ascii="Times New Roman" w:hAnsi="Times New Roman"/>
                <w:sz w:val="18"/>
                <w:szCs w:val="18"/>
              </w:rPr>
            </w:pPr>
            <w:r w:rsidRPr="00CF726A">
              <w:rPr>
                <w:rFonts w:ascii="Times New Roman" w:hAnsi="Times New Roman"/>
                <w:sz w:val="18"/>
                <w:szCs w:val="18"/>
              </w:rPr>
              <w:t>г. Архангельск</w:t>
            </w:r>
          </w:p>
        </w:tc>
        <w:tc>
          <w:tcPr>
            <w:tcW w:w="2268" w:type="dxa"/>
            <w:vAlign w:val="center"/>
          </w:tcPr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lastRenderedPageBreak/>
              <w:t>Ансамбль песни и танца «</w:t>
            </w:r>
            <w:proofErr w:type="spellStart"/>
            <w:r w:rsidRPr="00CF726A">
              <w:rPr>
                <w:rFonts w:cs="Times New Roman"/>
                <w:sz w:val="20"/>
                <w:szCs w:val="20"/>
              </w:rPr>
              <w:t>Новожея</w:t>
            </w:r>
            <w:proofErr w:type="spellEnd"/>
            <w:r w:rsidRPr="00CF726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vAlign w:val="center"/>
          </w:tcPr>
          <w:p w:rsidR="004B248B" w:rsidRPr="00CF726A" w:rsidRDefault="004B248B" w:rsidP="00EC79DA">
            <w:pPr>
              <w:pStyle w:val="20"/>
              <w:jc w:val="center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80" w:type="dxa"/>
            <w:vAlign w:val="center"/>
          </w:tcPr>
          <w:p w:rsidR="004B248B" w:rsidRPr="00CF726A" w:rsidRDefault="004B248B" w:rsidP="00EC79DA">
            <w:pPr>
              <w:pStyle w:val="20"/>
              <w:rPr>
                <w:rFonts w:cs="Times New Roman"/>
                <w:sz w:val="20"/>
                <w:szCs w:val="20"/>
              </w:rPr>
            </w:pPr>
            <w:r w:rsidRPr="00CF726A">
              <w:rPr>
                <w:rFonts w:cs="Times New Roman"/>
                <w:sz w:val="20"/>
                <w:szCs w:val="20"/>
              </w:rPr>
              <w:t>Диплом 3 степени (5 чел.)</w:t>
            </w:r>
          </w:p>
        </w:tc>
      </w:tr>
      <w:tr w:rsidR="004B248B" w:rsidRPr="005A5474" w:rsidTr="00EC79DA">
        <w:tc>
          <w:tcPr>
            <w:tcW w:w="10207" w:type="dxa"/>
            <w:gridSpan w:val="6"/>
          </w:tcPr>
          <w:p w:rsidR="004B248B" w:rsidRPr="005A5474" w:rsidRDefault="004B248B" w:rsidP="00EC79DA">
            <w:pPr>
              <w:pStyle w:val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</w:t>
            </w:r>
          </w:p>
        </w:tc>
      </w:tr>
      <w:tr w:rsidR="004B248B" w:rsidRPr="005A5474" w:rsidTr="00EC79DA">
        <w:tc>
          <w:tcPr>
            <w:tcW w:w="811" w:type="dxa"/>
            <w:vAlign w:val="center"/>
          </w:tcPr>
          <w:p w:rsidR="004B248B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248B"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Pr="00B31C3D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2391" w:type="dxa"/>
            <w:vAlign w:val="center"/>
          </w:tcPr>
          <w:p w:rsidR="004B248B" w:rsidRDefault="004B248B" w:rsidP="00EC79DA">
            <w:pPr>
              <w:pStyle w:val="2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B700D">
              <w:rPr>
                <w:color w:val="000000"/>
                <w:sz w:val="18"/>
                <w:szCs w:val="18"/>
                <w:shd w:val="clear" w:color="auto" w:fill="FFFFFF"/>
              </w:rPr>
              <w:t>XXVIII международном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700D">
              <w:rPr>
                <w:color w:val="000000"/>
                <w:sz w:val="18"/>
                <w:szCs w:val="18"/>
                <w:shd w:val="clear" w:color="auto" w:fill="FFFFFF"/>
              </w:rPr>
              <w:t>конкурсе-фестивале музыкально-художественного творчества "В гостях у сказки"</w:t>
            </w:r>
          </w:p>
          <w:p w:rsidR="004B248B" w:rsidRPr="002B700D" w:rsidRDefault="004B248B" w:rsidP="00EC79DA">
            <w:pPr>
              <w:pStyle w:val="20"/>
              <w:jc w:val="both"/>
              <w:rPr>
                <w:sz w:val="18"/>
                <w:szCs w:val="18"/>
              </w:rPr>
            </w:pPr>
            <w:r w:rsidRPr="002B700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г. В. Устюг</w:t>
            </w:r>
          </w:p>
        </w:tc>
        <w:tc>
          <w:tcPr>
            <w:tcW w:w="2268" w:type="dxa"/>
            <w:vAlign w:val="center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Эстрадная студия «Эдельвейс»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Вокально-хореографическая студия «Ступени»</w:t>
            </w:r>
          </w:p>
        </w:tc>
        <w:tc>
          <w:tcPr>
            <w:tcW w:w="1080" w:type="dxa"/>
            <w:vAlign w:val="center"/>
          </w:tcPr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</w:p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80" w:type="dxa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Диплом </w:t>
            </w:r>
            <w:r w:rsidRPr="005A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лауреата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A5474">
              <w:rPr>
                <w:sz w:val="20"/>
                <w:szCs w:val="20"/>
              </w:rPr>
              <w:t xml:space="preserve">1 степени </w:t>
            </w:r>
            <w:r>
              <w:rPr>
                <w:sz w:val="20"/>
                <w:szCs w:val="20"/>
              </w:rPr>
              <w:t>(6</w:t>
            </w:r>
            <w:r w:rsidRPr="005A5474">
              <w:rPr>
                <w:sz w:val="20"/>
                <w:szCs w:val="20"/>
              </w:rPr>
              <w:t xml:space="preserve"> чел)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3 степени (16 чел.)</w:t>
            </w: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</w:p>
        </w:tc>
      </w:tr>
      <w:tr w:rsidR="004B248B" w:rsidRPr="005A5474" w:rsidTr="00EC79DA">
        <w:tc>
          <w:tcPr>
            <w:tcW w:w="811" w:type="dxa"/>
            <w:vAlign w:val="center"/>
          </w:tcPr>
          <w:p w:rsidR="004B248B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248B"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Pr="00B31C3D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</w:p>
        </w:tc>
        <w:tc>
          <w:tcPr>
            <w:tcW w:w="2391" w:type="dxa"/>
            <w:vAlign w:val="center"/>
          </w:tcPr>
          <w:p w:rsidR="004B248B" w:rsidRPr="002B700D" w:rsidRDefault="004B248B" w:rsidP="00EC79DA">
            <w:pPr>
              <w:pStyle w:val="20"/>
              <w:jc w:val="both"/>
              <w:rPr>
                <w:sz w:val="18"/>
                <w:szCs w:val="18"/>
              </w:rPr>
            </w:pPr>
            <w:r w:rsidRPr="002B700D">
              <w:rPr>
                <w:color w:val="000000"/>
                <w:sz w:val="18"/>
                <w:szCs w:val="18"/>
                <w:shd w:val="clear" w:color="auto" w:fill="FFFFFF"/>
              </w:rPr>
              <w:t>XXVIII международном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700D">
              <w:rPr>
                <w:color w:val="000000"/>
                <w:sz w:val="18"/>
                <w:szCs w:val="18"/>
                <w:shd w:val="clear" w:color="auto" w:fill="FFFFFF"/>
              </w:rPr>
              <w:t>конкурсе-фестивале музыкально-художественного творчества "В гостях у сказки"</w:t>
            </w:r>
            <w:r w:rsidRPr="002B700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г. В. Устюг</w:t>
            </w:r>
          </w:p>
        </w:tc>
        <w:tc>
          <w:tcPr>
            <w:tcW w:w="2268" w:type="dxa"/>
            <w:vAlign w:val="center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Вокально-хореографическая студия «Ступени»</w:t>
            </w:r>
          </w:p>
        </w:tc>
        <w:tc>
          <w:tcPr>
            <w:tcW w:w="1080" w:type="dxa"/>
            <w:vAlign w:val="center"/>
          </w:tcPr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0" w:type="dxa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</w:p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Диплом </w:t>
            </w:r>
            <w:r w:rsidRPr="005A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proofErr w:type="gramEnd"/>
            <w:r w:rsidRPr="005A5474">
              <w:rPr>
                <w:sz w:val="20"/>
                <w:szCs w:val="20"/>
              </w:rPr>
              <w:t xml:space="preserve"> степени </w:t>
            </w:r>
            <w:r>
              <w:rPr>
                <w:sz w:val="20"/>
                <w:szCs w:val="20"/>
              </w:rPr>
              <w:t>(9</w:t>
            </w:r>
            <w:r w:rsidRPr="005A5474">
              <w:rPr>
                <w:sz w:val="20"/>
                <w:szCs w:val="20"/>
              </w:rPr>
              <w:t xml:space="preserve"> чел)</w:t>
            </w:r>
          </w:p>
        </w:tc>
      </w:tr>
      <w:tr w:rsidR="004B248B" w:rsidRPr="005A5474" w:rsidTr="00EC79DA">
        <w:tc>
          <w:tcPr>
            <w:tcW w:w="811" w:type="dxa"/>
            <w:vAlign w:val="center"/>
          </w:tcPr>
          <w:p w:rsidR="004B248B" w:rsidRDefault="00CF726A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248B"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2391" w:type="dxa"/>
            <w:vAlign w:val="center"/>
          </w:tcPr>
          <w:p w:rsidR="004B248B" w:rsidRDefault="004B248B" w:rsidP="00EC79DA">
            <w:pPr>
              <w:pStyle w:val="2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Международный конкурс-фестиваль «Достижение» </w:t>
            </w:r>
          </w:p>
          <w:p w:rsidR="004B248B" w:rsidRPr="002B700D" w:rsidRDefault="004B248B" w:rsidP="00EC79DA">
            <w:pPr>
              <w:pStyle w:val="2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г. Казань</w:t>
            </w:r>
          </w:p>
        </w:tc>
        <w:tc>
          <w:tcPr>
            <w:tcW w:w="2268" w:type="dxa"/>
            <w:vAlign w:val="center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Хореографический коллектив «Танцевальная компания </w:t>
            </w:r>
            <w:proofErr w:type="spellStart"/>
            <w:r>
              <w:rPr>
                <w:sz w:val="20"/>
                <w:szCs w:val="20"/>
              </w:rPr>
              <w:t>Фреш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  <w:vAlign w:val="center"/>
          </w:tcPr>
          <w:p w:rsidR="004B248B" w:rsidRDefault="004B248B" w:rsidP="00EC79D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0" w:type="dxa"/>
          </w:tcPr>
          <w:p w:rsidR="004B248B" w:rsidRDefault="004B248B" w:rsidP="00EC79DA">
            <w:pPr>
              <w:pStyle w:val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Диплом  1</w:t>
            </w:r>
            <w:proofErr w:type="gramEnd"/>
            <w:r>
              <w:rPr>
                <w:sz w:val="20"/>
                <w:szCs w:val="20"/>
              </w:rPr>
              <w:t xml:space="preserve"> степени (11 чел.</w:t>
            </w:r>
          </w:p>
        </w:tc>
      </w:tr>
      <w:tr w:rsidR="00CF726A" w:rsidRPr="005A5474" w:rsidTr="00570069">
        <w:tc>
          <w:tcPr>
            <w:tcW w:w="811" w:type="dxa"/>
            <w:vAlign w:val="center"/>
          </w:tcPr>
          <w:p w:rsidR="00CF726A" w:rsidRDefault="00CF726A" w:rsidP="00CF726A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77" w:type="dxa"/>
            <w:vAlign w:val="center"/>
          </w:tcPr>
          <w:p w:rsidR="00CF726A" w:rsidRPr="00DA39C1" w:rsidRDefault="00CF726A" w:rsidP="00CF726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24.11.17</w:t>
            </w:r>
          </w:p>
        </w:tc>
        <w:tc>
          <w:tcPr>
            <w:tcW w:w="2391" w:type="dxa"/>
            <w:vAlign w:val="center"/>
          </w:tcPr>
          <w:p w:rsidR="00CF726A" w:rsidRPr="00DA39C1" w:rsidRDefault="00CF726A" w:rsidP="00CF726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Международный конкурс детского, юношеского и взрослого творчества «Территория звёзд»</w:t>
            </w:r>
          </w:p>
          <w:p w:rsidR="00CF726A" w:rsidRPr="00DA39C1" w:rsidRDefault="00CF726A" w:rsidP="00CF726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A39C1">
              <w:rPr>
                <w:rFonts w:ascii="Times New Roman" w:hAnsi="Times New Roman"/>
                <w:sz w:val="20"/>
                <w:szCs w:val="20"/>
              </w:rPr>
              <w:t>Рикасиха</w:t>
            </w:r>
            <w:proofErr w:type="spellEnd"/>
          </w:p>
        </w:tc>
        <w:tc>
          <w:tcPr>
            <w:tcW w:w="2268" w:type="dxa"/>
            <w:vAlign w:val="center"/>
          </w:tcPr>
          <w:p w:rsidR="00CF726A" w:rsidRPr="00DA39C1" w:rsidRDefault="00CF726A" w:rsidP="00CF726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вокально-хореографическая студия «Ступени»</w:t>
            </w:r>
          </w:p>
        </w:tc>
        <w:tc>
          <w:tcPr>
            <w:tcW w:w="1080" w:type="dxa"/>
            <w:vAlign w:val="center"/>
          </w:tcPr>
          <w:p w:rsidR="00CF726A" w:rsidRPr="00DA39C1" w:rsidRDefault="00CF726A" w:rsidP="00CF726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80" w:type="dxa"/>
            <w:vAlign w:val="center"/>
          </w:tcPr>
          <w:p w:rsidR="00CF726A" w:rsidRPr="00DA39C1" w:rsidRDefault="00CF726A" w:rsidP="00CF726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CF726A" w:rsidRPr="00DA39C1" w:rsidRDefault="00CF726A" w:rsidP="00CF726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9C1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</w:tbl>
    <w:p w:rsidR="004B248B" w:rsidRDefault="00CF726A" w:rsidP="00CF72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2017 году специалистами учреждения были проведены следующие мероприятия, 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>направленны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гармонизацию межнациональных отношений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CF726A" w:rsidRDefault="00CF726A" w:rsidP="00CF72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24.05.2017 – концертная программа, посвященная Дню славянской письменности и культуры;</w:t>
      </w:r>
    </w:p>
    <w:p w:rsidR="00CF726A" w:rsidRDefault="00CF726A" w:rsidP="00CF72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12.06.2017 – концерт, посвященный Дню России «Многонациональная Россия», в котором приняли участие представители Узбекского и Украинского землячеств;</w:t>
      </w:r>
    </w:p>
    <w:p w:rsidR="00CF726A" w:rsidRDefault="00CF726A" w:rsidP="00CF72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04.11.2017 – концерт, посвященный Дню народного единства.</w:t>
      </w:r>
    </w:p>
    <w:p w:rsidR="00CF726A" w:rsidRPr="004B248B" w:rsidRDefault="00CF726A" w:rsidP="00CF72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25A5E" w:rsidRPr="00CF726A" w:rsidRDefault="00825A5E" w:rsidP="00825A5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F72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Антитеррористическая и </w:t>
      </w:r>
      <w:proofErr w:type="gramStart"/>
      <w:r w:rsidRPr="00CF726A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антиэкстремистская  деятельность</w:t>
      </w:r>
      <w:proofErr w:type="gramEnd"/>
      <w:r w:rsidRPr="00CF72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26A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профилактических мероприятий (в том числе ежегодных) для устранения предпосылок распространения террористической и экстремисткой деятельности на территории </w:t>
      </w:r>
      <w:r w:rsidRPr="000A1CDC">
        <w:rPr>
          <w:rFonts w:ascii="Times New Roman" w:hAnsi="Times New Roman"/>
          <w:sz w:val="24"/>
          <w:szCs w:val="24"/>
        </w:rPr>
        <w:t xml:space="preserve">Архангельской области; демонстрация видеоматериалов антиэкстремистского и антитеррористического содержания в кинотеатрах Архангельской области и в сети Интернет, а также использование их в работе с обучающимися и при организации мероприятий; ограничение доступа к ресурсам, содержащим информацию экстремистского характера; проведение круглых столов, семинаров антитеррористической и антиэкстремистской направленности. </w:t>
      </w: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DC">
        <w:rPr>
          <w:rFonts w:ascii="Times New Roman" w:hAnsi="Times New Roman"/>
          <w:sz w:val="24"/>
          <w:szCs w:val="24"/>
        </w:rPr>
        <w:t xml:space="preserve">Общее количество специалистов (в </w:t>
      </w:r>
      <w:proofErr w:type="spellStart"/>
      <w:r w:rsidRPr="000A1CDC">
        <w:rPr>
          <w:rFonts w:ascii="Times New Roman" w:hAnsi="Times New Roman"/>
          <w:sz w:val="24"/>
          <w:szCs w:val="24"/>
        </w:rPr>
        <w:t>т.ч</w:t>
      </w:r>
      <w:proofErr w:type="spellEnd"/>
      <w:r w:rsidRPr="000A1CDC">
        <w:rPr>
          <w:rFonts w:ascii="Times New Roman" w:hAnsi="Times New Roman"/>
          <w:sz w:val="24"/>
          <w:szCs w:val="24"/>
        </w:rPr>
        <w:t xml:space="preserve">. сотрудников учреждений культуры), задействованных в организации мероприятий. Количество участников мероприятий. Расходование финансовых средств для реализации данных мероприятий (при наличии расходов). </w:t>
      </w:r>
    </w:p>
    <w:p w:rsidR="00CF726A" w:rsidRDefault="00CF726A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на информационных стендах размещены методические материалы по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>нтитеррористическ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ой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антиэкстремистск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ой</w:t>
      </w:r>
      <w:r w:rsidRPr="00CF72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676D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676D5F" w:rsidRPr="000A1CDC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6D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</w:t>
      </w:r>
      <w:r w:rsidRPr="00676D5F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Итоги проектной деятельности</w:t>
      </w:r>
      <w:r w:rsidRPr="00676D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 том числе описание наиболее значимых реализованных проектов в сфере культуры, участие </w:t>
      </w:r>
      <w:r w:rsidRPr="00676D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федеральных, региональных программах, программах </w:t>
      </w:r>
      <w:proofErr w:type="spellStart"/>
      <w:r w:rsidRPr="00676D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грантодающих</w:t>
      </w:r>
      <w:proofErr w:type="spellEnd"/>
      <w:r w:rsidRPr="00676D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организаций, фондов.</w:t>
      </w:r>
    </w:p>
    <w:p w:rsid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Специалистами учреждения были поданы заявки на следующие конкурсы:</w:t>
      </w:r>
    </w:p>
    <w:p w:rsid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«Культурная мозаика»</w:t>
      </w:r>
    </w:p>
    <w:p w:rsid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«Фонд президентских грантов» - 1 и 2 конкурсы;</w:t>
      </w:r>
    </w:p>
    <w:p w:rsid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конкурс АО «АЦБК» «40 добрых лет к 40-летию Новодвинска», в рамках которого было поддержано 15 проектов на общую сумму 600 (шестьсот) тысяч рублей.</w:t>
      </w:r>
    </w:p>
    <w:p w:rsid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наиболее значимым относятся проекты «Пять вечеров»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тематичекие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вечеринке под открытым небом в преддверии 40-летнего юбилея города) и проект «Ночь искусств» (выступление военного оркестра из г. Калининграда на главной площади города, 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артистов Поморской Филармонии)</w:t>
      </w:r>
    </w:p>
    <w:p w:rsidR="00676D5F" w:rsidRPr="00676D5F" w:rsidRDefault="00676D5F" w:rsidP="00825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/>
          <w:bCs/>
          <w:sz w:val="24"/>
          <w:szCs w:val="24"/>
        </w:rPr>
        <w:t>13. Состояние и развитие материально-технической базы</w:t>
      </w:r>
      <w:r w:rsidRPr="000A1CDC">
        <w:rPr>
          <w:rFonts w:ascii="Times New Roman" w:hAnsi="Times New Roman"/>
          <w:bCs/>
          <w:sz w:val="24"/>
          <w:szCs w:val="24"/>
        </w:rPr>
        <w:t xml:space="preserve"> учреждений культуры муниципального образования (указать проведенные работы и суммы, в том числе с использованием средств из резервного фонда Правительства Архангельской области).</w:t>
      </w:r>
    </w:p>
    <w:p w:rsidR="00F70641" w:rsidRPr="00F70641" w:rsidRDefault="00F70641" w:rsidP="00F70641">
      <w:pPr>
        <w:pStyle w:val="msonospacing0"/>
        <w:ind w:firstLine="709"/>
        <w:jc w:val="both"/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Расходы по статье 221 «Услуги связи» </w:t>
      </w:r>
      <w:r w:rsidRPr="00F70641">
        <w:rPr>
          <w:rFonts w:ascii="Times New Roman" w:hAnsi="Times New Roman" w:cs="Times New Roman"/>
          <w:sz w:val="24"/>
          <w:szCs w:val="24"/>
          <w:lang w:eastAsia="en-US"/>
        </w:rPr>
        <w:t>Услуги связи (</w:t>
      </w:r>
      <w:proofErr w:type="gramStart"/>
      <w:r w:rsidRPr="00F70641">
        <w:rPr>
          <w:rFonts w:ascii="Times New Roman" w:hAnsi="Times New Roman" w:cs="Times New Roman"/>
          <w:sz w:val="24"/>
          <w:szCs w:val="24"/>
          <w:lang w:eastAsia="en-US"/>
        </w:rPr>
        <w:t>Интернет)  на</w:t>
      </w:r>
      <w:proofErr w:type="gramEnd"/>
      <w:r w:rsidRPr="00F70641">
        <w:rPr>
          <w:rFonts w:ascii="Times New Roman" w:hAnsi="Times New Roman" w:cs="Times New Roman"/>
          <w:sz w:val="24"/>
          <w:szCs w:val="24"/>
          <w:lang w:eastAsia="en-US"/>
        </w:rPr>
        <w:t xml:space="preserve"> сумму 178330,41 руб.</w:t>
      </w:r>
    </w:p>
    <w:p w:rsidR="00F70641" w:rsidRPr="00F70641" w:rsidRDefault="00F70641" w:rsidP="00F70641">
      <w:pPr>
        <w:pStyle w:val="msonospacing0"/>
        <w:ind w:firstLine="709"/>
        <w:jc w:val="both"/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Расходы по статье 222 «Транспортные </w:t>
      </w:r>
      <w:proofErr w:type="gramStart"/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услуги»</w:t>
      </w:r>
      <w:r w:rsidRPr="00F70641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на</w:t>
      </w:r>
      <w:proofErr w:type="gramEnd"/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сумму 223370 руб.</w:t>
      </w:r>
    </w:p>
    <w:p w:rsidR="00F70641" w:rsidRPr="00F70641" w:rsidRDefault="00F70641" w:rsidP="00F70641">
      <w:pPr>
        <w:pStyle w:val="msonospacing0"/>
        <w:ind w:firstLine="709"/>
        <w:jc w:val="both"/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Приобретено за счет поступления от оказания муниципальным бюджетным учреждением услуг (выполнение работ), предоставление которых для физических и юридических лиц осуществляется на платной основе, для обеспечения культурно-досуговых мероприятий, всего:</w:t>
      </w:r>
    </w:p>
    <w:p w:rsidR="00F70641" w:rsidRPr="00F70641" w:rsidRDefault="00F70641" w:rsidP="00F70641">
      <w:pPr>
        <w:pStyle w:val="msonospacing0"/>
        <w:ind w:left="360"/>
        <w:jc w:val="both"/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1.    Музыкальное оборудование на сумму 256473 руб.</w:t>
      </w:r>
    </w:p>
    <w:p w:rsidR="00F70641" w:rsidRPr="00F70641" w:rsidRDefault="00F70641" w:rsidP="00F70641">
      <w:pPr>
        <w:pStyle w:val="msonospacing0"/>
        <w:ind w:left="360"/>
        <w:jc w:val="both"/>
      </w:pPr>
      <w:r w:rsidRPr="00F70641">
        <w:rPr>
          <w:rFonts w:ascii="Times New Roman" w:hAnsi="Times New Roman" w:cs="Times New Roman"/>
          <w:sz w:val="24"/>
          <w:szCs w:val="24"/>
          <w:lang w:eastAsia="en-US"/>
        </w:rPr>
        <w:t xml:space="preserve">2.   </w:t>
      </w: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Компьютерная техника на сумму 105437 руб.</w:t>
      </w:r>
    </w:p>
    <w:p w:rsidR="00F70641" w:rsidRPr="00F70641" w:rsidRDefault="00F70641" w:rsidP="00F70641">
      <w:pPr>
        <w:pStyle w:val="msonospacing0"/>
        <w:ind w:left="360"/>
        <w:jc w:val="both"/>
      </w:pPr>
      <w:r w:rsidRPr="00F70641">
        <w:rPr>
          <w:rFonts w:ascii="Times New Roman" w:hAnsi="Times New Roman" w:cs="Times New Roman"/>
          <w:bCs/>
          <w:iCs/>
          <w:sz w:val="24"/>
          <w:szCs w:val="24"/>
        </w:rPr>
        <w:t xml:space="preserve">3.   Костюмы для художественных коллективов на </w:t>
      </w:r>
      <w:proofErr w:type="gramStart"/>
      <w:r w:rsidRPr="00F70641">
        <w:rPr>
          <w:rFonts w:ascii="Times New Roman" w:hAnsi="Times New Roman" w:cs="Times New Roman"/>
          <w:bCs/>
          <w:iCs/>
          <w:sz w:val="24"/>
          <w:szCs w:val="24"/>
        </w:rPr>
        <w:t>сумму  69600</w:t>
      </w:r>
      <w:proofErr w:type="gramEnd"/>
      <w:r w:rsidRPr="00F70641">
        <w:rPr>
          <w:rFonts w:ascii="Times New Roman" w:hAnsi="Times New Roman" w:cs="Times New Roman"/>
          <w:bCs/>
          <w:iCs/>
          <w:sz w:val="24"/>
          <w:szCs w:val="24"/>
        </w:rPr>
        <w:t xml:space="preserve"> руб.</w:t>
      </w:r>
    </w:p>
    <w:p w:rsidR="00F70641" w:rsidRPr="00F70641" w:rsidRDefault="00F70641" w:rsidP="00F70641">
      <w:pPr>
        <w:pStyle w:val="msonospacing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4.   Проведен косметический ремонт </w:t>
      </w:r>
      <w:proofErr w:type="spellStart"/>
      <w:proofErr w:type="gramStart"/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каб</w:t>
      </w:r>
      <w:proofErr w:type="spellEnd"/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.№</w:t>
      </w:r>
      <w:proofErr w:type="gramEnd"/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58 на сумму 69000 руб.</w:t>
      </w:r>
    </w:p>
    <w:p w:rsidR="00F70641" w:rsidRPr="00F70641" w:rsidRDefault="00F70641" w:rsidP="00F70641">
      <w:pPr>
        <w:pStyle w:val="msonospacing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F7064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5.   Проведен ремонт санузла на сумму 290000 руб.</w:t>
      </w:r>
    </w:p>
    <w:p w:rsidR="00F70641" w:rsidRPr="00F70641" w:rsidRDefault="00F70641" w:rsidP="00F70641">
      <w:pPr>
        <w:pStyle w:val="msonospacing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641">
        <w:rPr>
          <w:rFonts w:ascii="Times New Roman" w:hAnsi="Times New Roman" w:cs="Times New Roman"/>
          <w:sz w:val="24"/>
          <w:szCs w:val="24"/>
        </w:rPr>
        <w:t xml:space="preserve">Состояние охраны труда находится в удовлетворительном состоянии. </w:t>
      </w:r>
    </w:p>
    <w:p w:rsidR="00F70641" w:rsidRPr="00F70641" w:rsidRDefault="00F70641" w:rsidP="00F70641">
      <w:pPr>
        <w:pStyle w:val="msonospacing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41">
        <w:rPr>
          <w:rFonts w:ascii="Times New Roman" w:hAnsi="Times New Roman" w:cs="Times New Roman"/>
          <w:sz w:val="24"/>
          <w:szCs w:val="24"/>
        </w:rPr>
        <w:t>По мере необходимости приобретаются СИЗ, работники проходят согласно плана медосмотры, проводятся инструктажи по охране труда и безопасным методам работ.</w:t>
      </w:r>
    </w:p>
    <w:p w:rsidR="00F70641" w:rsidRPr="00F70641" w:rsidRDefault="00F70641" w:rsidP="00F70641">
      <w:pPr>
        <w:pStyle w:val="msonospacing0"/>
        <w:ind w:firstLine="709"/>
        <w:jc w:val="both"/>
      </w:pPr>
      <w:r w:rsidRPr="00F70641">
        <w:rPr>
          <w:rFonts w:ascii="Times New Roman" w:hAnsi="Times New Roman" w:cs="Times New Roman"/>
          <w:sz w:val="24"/>
          <w:szCs w:val="24"/>
        </w:rPr>
        <w:t>За 2017 год не было зарегистрировано ни одного несчастного случая. По охране труда в специализированных организациях этом году обучено 3 человека. На мероприятия по охране труда использовано (обучение, средства индивидуальной защиты СИЗ) 109533 руб.</w:t>
      </w:r>
    </w:p>
    <w:p w:rsidR="00F70641" w:rsidRPr="00F70641" w:rsidRDefault="00F70641" w:rsidP="00F70641">
      <w:pPr>
        <w:pStyle w:val="1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70641">
        <w:rPr>
          <w:rFonts w:ascii="Times New Roman" w:hAnsi="Times New Roman"/>
          <w:sz w:val="24"/>
          <w:szCs w:val="24"/>
        </w:rPr>
        <w:t>Необходимо уделять большее внимание состоянию охраны труда, так как от этого зависит состояние работника, его здоровье, производительность труда. К сожалению, без капитального ремонта здания МУК НГКЦ, находясь в арендованных помещениях, улучшить условия охраны труда не представляется возможным.</w:t>
      </w:r>
    </w:p>
    <w:p w:rsidR="00F70641" w:rsidRPr="000A1CDC" w:rsidRDefault="00F70641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82094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14. </w:t>
      </w:r>
      <w:r w:rsidRPr="008209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Развитие информационно-коммуникационных технологий</w:t>
      </w: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(исполнение законодательных требований к</w:t>
      </w:r>
      <w:r w:rsidRPr="008209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2094C">
        <w:rPr>
          <w:rFonts w:ascii="Times New Roman" w:hAnsi="Times New Roman"/>
          <w:color w:val="000000" w:themeColor="text1"/>
          <w:sz w:val="24"/>
          <w:szCs w:val="24"/>
        </w:rPr>
        <w:t>официальным сайтам учреждений культуры,</w:t>
      </w: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размещение информации об учреждениях на www.bus.gov.ru, в АИС «Единое информационное пространство в сфере культуры» (ЕИПСК), социальных сетях (</w:t>
      </w:r>
      <w:proofErr w:type="spell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Вконтакте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Instagram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Facebook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др.); анализ ситуации подключения общедоступных муниципальных библиотек к сети Интернет, создания виртуальных музейных выставок и экскурсий; возможности приобретения билетов на мероприятия в режиме онлайн в сети Интернет) и пр.).</w:t>
      </w:r>
    </w:p>
    <w:p w:rsidR="0082094C" w:rsidRPr="0082094C" w:rsidRDefault="0082094C" w:rsidP="008209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Вся информация, содержащая финансовую отчетность и учет, а </w:t>
      </w:r>
      <w:proofErr w:type="gram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так же</w:t>
      </w:r>
      <w:proofErr w:type="gram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отражающая уставную деятельность учреждения размещается на сайте www.bus.gov.ru. </w:t>
      </w:r>
    </w:p>
    <w:p w:rsidR="0082094C" w:rsidRDefault="0082094C" w:rsidP="008209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Информация о деятельности учреждения размещается на официальном сайте учреждения http://www.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gorkulcentr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spell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ru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а </w:t>
      </w:r>
      <w:proofErr w:type="gram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так же</w:t>
      </w:r>
      <w:proofErr w:type="gram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социальной сети «</w:t>
      </w:r>
      <w:proofErr w:type="spellStart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Вконтакте</w:t>
      </w:r>
      <w:proofErr w:type="spellEnd"/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» в групп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ах</w:t>
      </w: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8478C0">
          <w:rPr>
            <w:rStyle w:val="a4"/>
            <w:rFonts w:ascii="Times New Roman" w:hAnsi="Times New Roman"/>
            <w:bCs/>
            <w:sz w:val="24"/>
            <w:szCs w:val="24"/>
          </w:rPr>
          <w:t>https://vk.com/gorkulcentr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hyperlink r:id="rId10" w:history="1">
        <w:r w:rsidRPr="008478C0">
          <w:rPr>
            <w:rStyle w:val="a4"/>
            <w:rFonts w:ascii="Times New Roman" w:hAnsi="Times New Roman"/>
            <w:bCs/>
            <w:sz w:val="24"/>
            <w:szCs w:val="24"/>
          </w:rPr>
          <w:t>https://vk.com/novodvinskkult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А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так же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2094C">
        <w:rPr>
          <w:rFonts w:ascii="Times New Roman" w:hAnsi="Times New Roman"/>
          <w:bCs/>
          <w:color w:val="000000" w:themeColor="text1"/>
          <w:sz w:val="24"/>
          <w:szCs w:val="24"/>
        </w:rPr>
        <w:t>в АИС «Единое информационное пространство в сфере культуры» (ЕИПСК)</w:t>
      </w:r>
    </w:p>
    <w:p w:rsidR="0082094C" w:rsidRPr="0082094C" w:rsidRDefault="0082094C" w:rsidP="008209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15. </w:t>
      </w:r>
      <w:r w:rsidRPr="000A1CDC">
        <w:rPr>
          <w:rFonts w:ascii="Times New Roman" w:hAnsi="Times New Roman"/>
          <w:b/>
          <w:bCs/>
          <w:sz w:val="24"/>
          <w:szCs w:val="24"/>
        </w:rPr>
        <w:t>Состояние и развитие кадрового потенциала</w:t>
      </w:r>
      <w:r w:rsidRPr="000A1CDC">
        <w:rPr>
          <w:rFonts w:ascii="Times New Roman" w:hAnsi="Times New Roman"/>
          <w:bCs/>
          <w:sz w:val="24"/>
          <w:szCs w:val="24"/>
        </w:rPr>
        <w:t>. Награждения работников учреждений культуры государственными, ведомственными, региональными наградами, участие и победы в профессиональных конкурсах. Повышение квалификации.</w:t>
      </w:r>
    </w:p>
    <w:p w:rsidR="00F70641" w:rsidRPr="00F70641" w:rsidRDefault="00F70641" w:rsidP="00F7064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В 2017 году штатное расписание претерпело изменения 3 раза в связи с повышением окладов руководителя и его заместителей, необходимостью совершенствования организационной структуры и оптимизации кадрового состава.</w:t>
      </w:r>
    </w:p>
    <w:p w:rsidR="00F70641" w:rsidRPr="00F70641" w:rsidRDefault="00F70641" w:rsidP="00F70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Исключённые штатные единицы за 2017 год:</w:t>
      </w:r>
    </w:p>
    <w:p w:rsidR="00F70641" w:rsidRPr="00F70641" w:rsidRDefault="00F70641" w:rsidP="00F70641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руководитель кружка - 1 шт. ед.;</w:t>
      </w:r>
    </w:p>
    <w:p w:rsidR="00F70641" w:rsidRPr="00F70641" w:rsidRDefault="00F70641" w:rsidP="00F70641">
      <w:pPr>
        <w:numPr>
          <w:ilvl w:val="0"/>
          <w:numId w:val="26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специалист по работе с молодёжью – 1 шт. ед.</w:t>
      </w:r>
    </w:p>
    <w:p w:rsidR="00F70641" w:rsidRPr="00F70641" w:rsidRDefault="00F70641" w:rsidP="00F706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Введены штатные единицы за 2017 год:</w:t>
      </w:r>
    </w:p>
    <w:p w:rsidR="00F70641" w:rsidRPr="00F70641" w:rsidRDefault="00F70641" w:rsidP="00F70641">
      <w:pPr>
        <w:numPr>
          <w:ilvl w:val="0"/>
          <w:numId w:val="27"/>
        </w:numPr>
        <w:tabs>
          <w:tab w:val="left" w:pos="567"/>
        </w:tabs>
        <w:spacing w:after="120" w:line="240" w:lineRule="auto"/>
        <w:ind w:left="1259" w:hanging="12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 ед.</w:t>
      </w:r>
    </w:p>
    <w:p w:rsidR="00F70641" w:rsidRPr="00F70641" w:rsidRDefault="00F70641" w:rsidP="00F706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Согласно штатному расписанию количество штатных единиц – 44,7 шт. ед. из них:</w:t>
      </w:r>
    </w:p>
    <w:p w:rsidR="00F70641" w:rsidRPr="00F70641" w:rsidRDefault="00F70641" w:rsidP="00F70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- занятых – 36,25 ст.;</w:t>
      </w:r>
    </w:p>
    <w:p w:rsidR="00F70641" w:rsidRPr="00F70641" w:rsidRDefault="00F70641" w:rsidP="00F70641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- вакантных – 8,45 ст.: директор – 1 ст., балетмейстер хореографического коллектива (студия) ансамбля песни и танца – 1,75 ст., заведующий сектором по мультимедийному обеспечению КДМ – 1 ст., руководитель кружка – 0,5 ст.; дворник – 1,2 ст.; режиссёр массовых представлений – 1 ст.; дирижёр – 1 ст.; техник – 1 ст.</w:t>
      </w:r>
    </w:p>
    <w:p w:rsidR="00F70641" w:rsidRPr="00F70641" w:rsidRDefault="00F70641" w:rsidP="00F706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состоянию на 31.12.2017 в учреждении работает 39 человек из них:</w:t>
      </w:r>
    </w:p>
    <w:p w:rsidR="00F70641" w:rsidRPr="00F70641" w:rsidRDefault="00F70641" w:rsidP="00F70641">
      <w:pPr>
        <w:numPr>
          <w:ilvl w:val="0"/>
          <w:numId w:val="20"/>
        </w:num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месту работы – 36 чел., занимают 35,5 шт. ед.;</w:t>
      </w:r>
    </w:p>
    <w:p w:rsidR="00F70641" w:rsidRPr="00F70641" w:rsidRDefault="00F70641" w:rsidP="00F70641">
      <w:pPr>
        <w:numPr>
          <w:ilvl w:val="0"/>
          <w:numId w:val="20"/>
        </w:numPr>
        <w:shd w:val="clear" w:color="auto" w:fill="FFFFFF"/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по внешнему совместительству – 3 чел., занимают 0,75 шт. ед.</w:t>
      </w:r>
    </w:p>
    <w:p w:rsidR="00F70641" w:rsidRPr="00F70641" w:rsidRDefault="00F70641" w:rsidP="00F70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Среднесписочная за отчетный период (без учёта внутренних совместителей):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960"/>
      </w:tblGrid>
      <w:tr w:rsidR="00F70641" w:rsidRPr="00F70641" w:rsidTr="00837A25"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работники – 37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 – 13,2</w:t>
            </w:r>
          </w:p>
        </w:tc>
      </w:tr>
      <w:tr w:rsidR="00F70641" w:rsidRPr="00F70641" w:rsidTr="00837A25"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совместители – 1,45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 – 25,25</w:t>
            </w:r>
          </w:p>
        </w:tc>
      </w:tr>
    </w:tbl>
    <w:p w:rsidR="00F70641" w:rsidRPr="00F70641" w:rsidRDefault="00F70641" w:rsidP="00F7064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Общая – 38,45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134"/>
        <w:gridCol w:w="1134"/>
        <w:gridCol w:w="1134"/>
        <w:gridCol w:w="1134"/>
        <w:gridCol w:w="2268"/>
        <w:gridCol w:w="709"/>
      </w:tblGrid>
      <w:tr w:rsidR="00F70641" w:rsidRPr="00F70641" w:rsidTr="00837A2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Основных</w:t>
            </w:r>
          </w:p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работников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Внешних</w:t>
            </w:r>
          </w:p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совм.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Внутренний совм.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единиц по ШР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Занято штатных ед.</w:t>
            </w:r>
          </w:p>
        </w:tc>
      </w:tr>
      <w:tr w:rsidR="00F70641" w:rsidRPr="00F70641" w:rsidTr="00837A25">
        <w:trPr>
          <w:trHeight w:val="6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641" w:rsidRPr="00F70641" w:rsidTr="00837A25">
        <w:trPr>
          <w:trHeight w:val="6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70641" w:rsidRPr="00F70641" w:rsidTr="00837A25">
        <w:trPr>
          <w:trHeight w:val="6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внутр.совм</w:t>
            </w:r>
            <w:proofErr w:type="spellEnd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6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14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24,25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641" w:rsidRPr="00F70641" w:rsidTr="00837A25">
        <w:trPr>
          <w:trHeight w:val="17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F70641" w:rsidRPr="00F70641" w:rsidTr="00837A25">
        <w:trPr>
          <w:trHeight w:val="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внутр.совм</w:t>
            </w:r>
            <w:proofErr w:type="spellEnd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14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70641" w:rsidRPr="00F70641" w:rsidTr="00837A25">
        <w:trPr>
          <w:trHeight w:val="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641" w:rsidRPr="00F70641" w:rsidTr="00837A25">
        <w:trPr>
          <w:trHeight w:val="27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70641" w:rsidRPr="00F70641" w:rsidTr="00837A25">
        <w:trPr>
          <w:trHeight w:val="2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внутр.совм</w:t>
            </w:r>
            <w:proofErr w:type="spellEnd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18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22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Обслуживающий</w:t>
            </w:r>
          </w:p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641" w:rsidRPr="00F70641" w:rsidTr="00837A25">
        <w:trPr>
          <w:trHeight w:val="22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70641" w:rsidRPr="00F70641" w:rsidTr="00837A25">
        <w:trPr>
          <w:trHeight w:val="24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внутр.совм</w:t>
            </w:r>
            <w:proofErr w:type="spellEnd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2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22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36,25 из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641" w:rsidRPr="00F70641" w:rsidTr="00837A25">
        <w:trPr>
          <w:trHeight w:val="15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основных,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34,75</w:t>
            </w:r>
          </w:p>
        </w:tc>
      </w:tr>
      <w:tr w:rsidR="00F70641" w:rsidRPr="00F70641" w:rsidTr="00837A25">
        <w:trPr>
          <w:trHeight w:val="23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внутр.совм</w:t>
            </w:r>
            <w:proofErr w:type="spellEnd"/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641" w:rsidRPr="00F70641" w:rsidTr="00837A25">
        <w:trPr>
          <w:trHeight w:val="17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41" w:rsidRPr="00F70641" w:rsidRDefault="00F70641" w:rsidP="00F7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F70641" w:rsidRPr="00F70641" w:rsidRDefault="00F70641" w:rsidP="00F70641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Образование, переподготовка и повышение квалификации сотрудников. </w:t>
      </w:r>
    </w:p>
    <w:p w:rsidR="00F70641" w:rsidRPr="00F70641" w:rsidRDefault="00F70641" w:rsidP="00F70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ab/>
        <w:t>Высшее профессиональное образование имеют – 17 сотрудников, среднее профессиональное – 10 сотрудника, начальное профессиональное – 7 сотрудников, не имеющих профессионального образования или не предоставивших сведенья об образовании – 5 сотрудников.</w:t>
      </w:r>
    </w:p>
    <w:p w:rsidR="00F70641" w:rsidRPr="00F70641" w:rsidRDefault="00F70641" w:rsidP="00F70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ab/>
        <w:t>На данный момент сотрудников, получающих среднее или высшее профессиональное образование, 3 человека:</w:t>
      </w:r>
    </w:p>
    <w:p w:rsidR="00F70641" w:rsidRPr="00F70641" w:rsidRDefault="00F70641" w:rsidP="00F70641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руководитель кружка – 3 курс ФГАОУ ВО «САФУ имени М.В. Ломоносова», по направлению «Педагогическое образование» (высшее профессиональное);</w:t>
      </w:r>
    </w:p>
    <w:p w:rsidR="00F70641" w:rsidRPr="00F70641" w:rsidRDefault="00F70641" w:rsidP="00F70641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администратор – 1 курс ФГАОУ ВО «САФУ имени М.В. Ломоносова», по направлению «Педагогическое образование» (высшее профессиональное);</w:t>
      </w:r>
    </w:p>
    <w:p w:rsidR="00F70641" w:rsidRPr="00F70641" w:rsidRDefault="00F70641" w:rsidP="00F70641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дворник – 1 курс НЧП ОУ «Колледж управления, бизнеса и права» (среднее профессиональное).</w:t>
      </w:r>
    </w:p>
    <w:p w:rsidR="00F70641" w:rsidRPr="00F70641" w:rsidRDefault="00F70641" w:rsidP="00F7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Обучение за счёт учреждения прошли 3 сотрудника:</w:t>
      </w:r>
    </w:p>
    <w:p w:rsidR="00F70641" w:rsidRPr="00F70641" w:rsidRDefault="00F70641" w:rsidP="00F70641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программа «Охрана труда для руководителей и специалистов».</w:t>
      </w:r>
    </w:p>
    <w:p w:rsidR="00F70641" w:rsidRPr="00F70641" w:rsidRDefault="00F70641" w:rsidP="00F7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Бесплатное обучение прошли 3 сотрудника по предупреждению и ликвидации чрезвычайных ситуаций и обеспечению пожарной безопасности организации.</w:t>
      </w:r>
    </w:p>
    <w:p w:rsidR="00F70641" w:rsidRPr="00F70641" w:rsidRDefault="00F70641" w:rsidP="00F706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Награждения работников учреждения культуры, участие и победы в профессиональных конкурсах.</w:t>
      </w:r>
    </w:p>
    <w:p w:rsidR="00F70641" w:rsidRPr="00F70641" w:rsidRDefault="00F70641" w:rsidP="00F706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Профессиональные конкурсы (1 человек):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лауреат 2 степени конкурса игрового мастерства «Архангельский снегирь», ГБПОУ АО «Архангельский колледж культуры и искусства» (режиссёр массовых представлений Кульков Н.Н.)</w:t>
      </w:r>
    </w:p>
    <w:p w:rsidR="00F70641" w:rsidRPr="00F70641" w:rsidRDefault="00F70641" w:rsidP="00F70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Награждение (49 человек):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благодарность Губернатора Архангельской области – 2 человека (хормейстер хорового коллектива Киевская И.М., балетмейстер Маркова Г.Г.).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почётная грамота министерства культуры Архангельской области – 1 человек (художник-постановщик Дмитрук Н.И.)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грамота Министерства культуры Архангельской области – 1 человек (дирижёр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Турыгин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нагрудный знак «За заслуги перед городом Новодвинском» - 1 человек (режиссёр любительского театра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Паюсова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О.В.).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занесение на Доску почёта МО «Город Новодвинск» - 1 человек (аккомпаниатор Миролюбов С.Н.).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почётная грамота администрации МО «Город Новодвинск» - 2 человека (костюмер Коробова Ж.Г., хормейстер хорового коллектива Чекмасова О.В.).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почётной грамотой Городского Совета депутатов МО «Город Новодвинск» - 2 человек (балетмейстер хореографического коллектива (студии) ансамбля песни и танца Анучина Ю.В., режиссёр любительского театра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Паюсова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О.В.).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благодарность администрации МО «Город Новодвинск» - 4 человека (режиссёр массовых представлений Кульков Н.Н., заместитель директора по административно-хозяйственной работе Мосеева Ю.А., аккомпаниатор Миролюбов С.Н., аккомпаниатор Матов А.А.).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благодарственное письмо администрации муниципального образования «Город Новодвинск» - 25 человек (балетмейстер Анучина Ю.В., художник-постановщик Дмитрук Н.И., звукооператор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Колтовой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костюмер Коробова Ж.Г., режиссёр массовых представлений Кульков Н.Н., звукорежиссёр Медведев А.П., заместитель директора по творческой работе Минина Ю.С., аккомпаниатор Миролюбов С.Н.,  режиссёр народного театра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Паюсова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хормейстер хорового коллектива Киевская И.М., дирижёр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Турыгин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художественный руководитель Федорушкова И.В., заведующий костюмерной Фёдорова О.А., руководитель кружка Филатова Ю.П., администратор Филатова Ю.П., балетмейстер Худякова Я.С., хормейстер Чекмасова О.В., руководитель клубного формирования Челпанова Г.А., рабочий по КО и РЗ Дьяков В.И., уборщик служебных помещений Иващенко В.И., главный бухгалтер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Кудрявина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Е.Б., уборщик служебных помещений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Лебакова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рабочий по КО и РЗ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Лопин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ведущий инженер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Трундышев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П.А.).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почётная грамота МУК НГКЦ – 5 человек (балетмейстер хореографического коллектива (студии) ансамбля песни и танца Маркова Г.Г., руководитель кружка Изосимова К.В., специалист по кадрам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Ганске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главный бухгалтер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Кудрявина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Е.Б., художественный руководитель Федорушкова И.В.).</w:t>
      </w:r>
    </w:p>
    <w:p w:rsidR="00F70641" w:rsidRPr="00F70641" w:rsidRDefault="00F70641" w:rsidP="00F7064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благодарность МУК НГКЦ – 5 человек (уборщик служебных помещений Иващенко В.И., уборщик служебных помещений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Лебакова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уборщик служебных помещений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Шель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Н.П., ведущий инженер </w:t>
      </w:r>
      <w:proofErr w:type="spellStart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Трундышев</w:t>
      </w:r>
      <w:proofErr w:type="spellEnd"/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 П.А., бухгалтер Сергеева В.П.).</w:t>
      </w:r>
    </w:p>
    <w:p w:rsidR="00F70641" w:rsidRPr="00F70641" w:rsidRDefault="00F70641" w:rsidP="00F70641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Средний возраст сотрудников по учреждению.</w:t>
      </w:r>
    </w:p>
    <w:p w:rsidR="00F70641" w:rsidRPr="00F70641" w:rsidRDefault="00F70641" w:rsidP="00F70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в целом по центру – 39,8 года; у мужчин – 40,3 лет; у женщин – 39,5 лет.</w:t>
      </w:r>
    </w:p>
    <w:p w:rsidR="00F70641" w:rsidRPr="00F70641" w:rsidRDefault="00F70641" w:rsidP="00F70641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>Стаж работы сотрудников общий, в культуре и в учреждении.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3"/>
        <w:gridCol w:w="2864"/>
        <w:gridCol w:w="4193"/>
      </w:tblGrid>
      <w:tr w:rsidR="00F70641" w:rsidRPr="00F70641" w:rsidTr="00837A25">
        <w:tc>
          <w:tcPr>
            <w:tcW w:w="2808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2880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культуре</w:t>
            </w:r>
          </w:p>
        </w:tc>
        <w:tc>
          <w:tcPr>
            <w:tcW w:w="4320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учреждении</w:t>
            </w:r>
          </w:p>
        </w:tc>
      </w:tr>
      <w:tr w:rsidR="00F70641" w:rsidRPr="00F70641" w:rsidTr="00837A25">
        <w:tc>
          <w:tcPr>
            <w:tcW w:w="2808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3 лет – 5 чел.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6 лет – 1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10 лет – 5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лет – 28 чел.</w:t>
            </w:r>
          </w:p>
        </w:tc>
        <w:tc>
          <w:tcPr>
            <w:tcW w:w="2880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 лет – 12 чел.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6 лет – 3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10 лет – 8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 10 лет – 16 чел.</w:t>
            </w:r>
          </w:p>
        </w:tc>
        <w:tc>
          <w:tcPr>
            <w:tcW w:w="4320" w:type="dxa"/>
            <w:shd w:val="clear" w:color="auto" w:fill="auto"/>
          </w:tcPr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 лет – 13 чел.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6 лет – 5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10 лет – 8 чел.,</w:t>
            </w:r>
          </w:p>
          <w:p w:rsidR="00F70641" w:rsidRPr="00F70641" w:rsidRDefault="00F70641" w:rsidP="00F7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лет – 13 чел.</w:t>
            </w:r>
          </w:p>
        </w:tc>
      </w:tr>
    </w:tbl>
    <w:p w:rsidR="00F70641" w:rsidRPr="00F70641" w:rsidRDefault="00F70641" w:rsidP="00F7064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>Движение кадров учреждения.</w:t>
      </w:r>
    </w:p>
    <w:p w:rsidR="00F70641" w:rsidRPr="00F70641" w:rsidRDefault="00F70641" w:rsidP="00F706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периоде принято на работу 19 чел. из них по основному месту работы 14 чел.: </w:t>
      </w:r>
    </w:p>
    <w:p w:rsidR="00F70641" w:rsidRPr="00F70641" w:rsidRDefault="00F70641" w:rsidP="00F70641">
      <w:pPr>
        <w:numPr>
          <w:ilvl w:val="0"/>
          <w:numId w:val="21"/>
        </w:numPr>
        <w:shd w:val="clear" w:color="auto" w:fill="FFFFFF"/>
        <w:tabs>
          <w:tab w:val="num" w:pos="540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бессрочный трудовой договор заключен с 17 чел. из них 6 чел. по основному месту работы;</w:t>
      </w:r>
    </w:p>
    <w:p w:rsidR="00F70641" w:rsidRPr="00F70641" w:rsidRDefault="00F70641" w:rsidP="00F70641">
      <w:pPr>
        <w:numPr>
          <w:ilvl w:val="0"/>
          <w:numId w:val="21"/>
        </w:numPr>
        <w:shd w:val="clear" w:color="auto" w:fill="FFFFFF"/>
        <w:tabs>
          <w:tab w:val="num" w:pos="540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срочных трудовых договоров заключено с 12 чел., из них 8 чел. по основному месту работы.</w:t>
      </w:r>
    </w:p>
    <w:p w:rsidR="00F70641" w:rsidRPr="00F70641" w:rsidRDefault="00F70641" w:rsidP="00F7064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Уволено с работы 23 чел. из них по основному месту работы 18 чел.:</w:t>
      </w:r>
    </w:p>
    <w:p w:rsidR="00F70641" w:rsidRPr="00F70641" w:rsidRDefault="00F70641" w:rsidP="00F70641">
      <w:pPr>
        <w:numPr>
          <w:ilvl w:val="0"/>
          <w:numId w:val="22"/>
        </w:numPr>
        <w:shd w:val="clear" w:color="auto" w:fill="FFFFFF"/>
        <w:tabs>
          <w:tab w:val="num" w:pos="540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11 трудовых договора расторгнуто по инициативе работников, из них 11 по основному месту работы;</w:t>
      </w:r>
    </w:p>
    <w:p w:rsidR="00F70641" w:rsidRPr="00F70641" w:rsidRDefault="00F70641" w:rsidP="00F70641">
      <w:pPr>
        <w:numPr>
          <w:ilvl w:val="0"/>
          <w:numId w:val="22"/>
        </w:numPr>
        <w:shd w:val="clear" w:color="auto" w:fill="FFFFFF"/>
        <w:tabs>
          <w:tab w:val="num" w:pos="540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12 трудовых договора расторгнуто в связи с истечением срока трудового договора, из них 7 по основному месту работы.</w:t>
      </w:r>
    </w:p>
    <w:p w:rsidR="00F70641" w:rsidRPr="00F70641" w:rsidRDefault="00F70641" w:rsidP="00F7064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дисциплина.</w:t>
      </w:r>
    </w:p>
    <w:p w:rsidR="00F70641" w:rsidRPr="00F70641" w:rsidRDefault="00F70641" w:rsidP="00F70641">
      <w:pPr>
        <w:shd w:val="clear" w:color="auto" w:fill="FFFFFF"/>
        <w:tabs>
          <w:tab w:val="left" w:pos="6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641">
        <w:rPr>
          <w:rFonts w:ascii="Times New Roman" w:eastAsia="Times New Roman" w:hAnsi="Times New Roman"/>
          <w:sz w:val="24"/>
          <w:szCs w:val="24"/>
          <w:lang w:eastAsia="ru-RU"/>
        </w:rPr>
        <w:t>Дисциплинарные взыскания за 2017 год были наложены на 1 человека – неисполнение должностных обязанностей.</w:t>
      </w:r>
    </w:p>
    <w:p w:rsidR="00F70641" w:rsidRPr="000A1CDC" w:rsidRDefault="00F70641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9E77E1" w:rsidRDefault="00825A5E" w:rsidP="009E77E1">
      <w:pPr>
        <w:pStyle w:val="11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 xml:space="preserve">16. </w:t>
      </w:r>
      <w:r w:rsidRPr="009E77E1">
        <w:rPr>
          <w:rFonts w:ascii="Times New Roman" w:hAnsi="Times New Roman"/>
          <w:b/>
          <w:sz w:val="24"/>
          <w:szCs w:val="24"/>
        </w:rPr>
        <w:t xml:space="preserve">Взаимодействие со СМИ </w:t>
      </w:r>
      <w:r w:rsidRPr="009E77E1">
        <w:rPr>
          <w:rFonts w:ascii="Times New Roman" w:hAnsi="Times New Roman"/>
          <w:sz w:val="24"/>
          <w:szCs w:val="24"/>
        </w:rPr>
        <w:t>(анализ ситуации с указанием количественных показателей: количество публикаций в региональных СМИ, упоминаний в СМИ, подготовленных пресс-релизов, публикаций в российских и зарубежных изданиях).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>В учреждении выстроена работа с ведущими информационными ресурсами города – телевизионной компанией «Норд ТВ», газетой «</w:t>
      </w:r>
      <w:proofErr w:type="spellStart"/>
      <w:r w:rsidRPr="009E77E1">
        <w:rPr>
          <w:rFonts w:ascii="Times New Roman" w:hAnsi="Times New Roman"/>
          <w:sz w:val="24"/>
          <w:szCs w:val="24"/>
        </w:rPr>
        <w:t>Новодвинский</w:t>
      </w:r>
      <w:proofErr w:type="spellEnd"/>
      <w:r w:rsidRPr="009E77E1">
        <w:rPr>
          <w:rFonts w:ascii="Times New Roman" w:hAnsi="Times New Roman"/>
          <w:sz w:val="24"/>
          <w:szCs w:val="24"/>
        </w:rPr>
        <w:t xml:space="preserve"> рабочий», сетевыми ресурсами различных уровней.</w:t>
      </w:r>
    </w:p>
    <w:p w:rsid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 xml:space="preserve">В течение года выпущено: 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77E1">
        <w:rPr>
          <w:rFonts w:ascii="Times New Roman" w:hAnsi="Times New Roman"/>
          <w:sz w:val="24"/>
          <w:szCs w:val="24"/>
        </w:rPr>
        <w:t>не менее 18 публикаций на городском сайте http://www.novadmin.ru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77E1">
        <w:rPr>
          <w:rFonts w:ascii="Times New Roman" w:hAnsi="Times New Roman"/>
          <w:sz w:val="24"/>
          <w:szCs w:val="24"/>
        </w:rPr>
        <w:t>не менее 90 репортажей на канале телевизионной компанией «Норд ТВ» (репортажи дублируются на страницы компании в социальной сети «</w:t>
      </w:r>
      <w:proofErr w:type="spellStart"/>
      <w:r w:rsidRPr="009E77E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E77E1">
        <w:rPr>
          <w:rFonts w:ascii="Times New Roman" w:hAnsi="Times New Roman"/>
          <w:sz w:val="24"/>
          <w:szCs w:val="24"/>
        </w:rPr>
        <w:t>» и транслируются в дружественные сообщества)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77E1">
        <w:rPr>
          <w:rFonts w:ascii="Times New Roman" w:hAnsi="Times New Roman"/>
          <w:sz w:val="24"/>
          <w:szCs w:val="24"/>
        </w:rPr>
        <w:t>не менее 12 статей в городской газете «</w:t>
      </w:r>
      <w:proofErr w:type="spellStart"/>
      <w:r w:rsidRPr="009E77E1">
        <w:rPr>
          <w:rFonts w:ascii="Times New Roman" w:hAnsi="Times New Roman"/>
          <w:sz w:val="24"/>
          <w:szCs w:val="24"/>
        </w:rPr>
        <w:t>Новодвинский</w:t>
      </w:r>
      <w:proofErr w:type="spellEnd"/>
      <w:r w:rsidRPr="009E77E1">
        <w:rPr>
          <w:rFonts w:ascii="Times New Roman" w:hAnsi="Times New Roman"/>
          <w:sz w:val="24"/>
          <w:szCs w:val="24"/>
        </w:rPr>
        <w:t xml:space="preserve"> рабочий»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>Выше упоминается информация, опубликованная в качестве анонсов предстоящих мероприятий, репортажей с мероприятий, информации о текущей деятельности учреждения и творческих коллективов учреждения.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>Учреждение ведёт активную деятельность по продвижению своих услуг в социальной сети «</w:t>
      </w:r>
      <w:proofErr w:type="spellStart"/>
      <w:r w:rsidRPr="009E77E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E77E1">
        <w:rPr>
          <w:rFonts w:ascii="Times New Roman" w:hAnsi="Times New Roman"/>
          <w:sz w:val="24"/>
          <w:szCs w:val="24"/>
        </w:rPr>
        <w:t xml:space="preserve">». Создана официальная страница учреждения </w:t>
      </w:r>
      <w:proofErr w:type="gramStart"/>
      <w:r w:rsidRPr="009E77E1">
        <w:rPr>
          <w:rFonts w:ascii="Times New Roman" w:hAnsi="Times New Roman"/>
          <w:sz w:val="24"/>
          <w:szCs w:val="24"/>
        </w:rPr>
        <w:t>https://vk.com/gorkulcentr ,</w:t>
      </w:r>
      <w:proofErr w:type="gramEnd"/>
      <w:r w:rsidRPr="009E77E1">
        <w:rPr>
          <w:rFonts w:ascii="Times New Roman" w:hAnsi="Times New Roman"/>
          <w:sz w:val="24"/>
          <w:szCs w:val="24"/>
        </w:rPr>
        <w:t xml:space="preserve"> организованы сообщества участников практически всех творческих коллективов, что удобно для анонсирования внутренних мероприятий и ведения работы коллективов их руководителям. Создана страница «Новодвинск культурный» </w:t>
      </w:r>
      <w:proofErr w:type="gramStart"/>
      <w:r w:rsidRPr="009E77E1">
        <w:rPr>
          <w:rFonts w:ascii="Times New Roman" w:hAnsi="Times New Roman"/>
          <w:sz w:val="24"/>
          <w:szCs w:val="24"/>
        </w:rPr>
        <w:t>https://vk.com/novodvinskkult ,</w:t>
      </w:r>
      <w:proofErr w:type="gramEnd"/>
      <w:r w:rsidRPr="009E77E1">
        <w:rPr>
          <w:rFonts w:ascii="Times New Roman" w:hAnsi="Times New Roman"/>
          <w:sz w:val="24"/>
          <w:szCs w:val="24"/>
        </w:rPr>
        <w:t xml:space="preserve"> которая позволяет размещать информацию не только о мероприятиях НГКЦ, но и о других культурных событиях города. К тому же – мы не только публикуем свои анонсы и </w:t>
      </w:r>
      <w:proofErr w:type="spellStart"/>
      <w:r w:rsidRPr="009E77E1">
        <w:rPr>
          <w:rFonts w:ascii="Times New Roman" w:hAnsi="Times New Roman"/>
          <w:sz w:val="24"/>
          <w:szCs w:val="24"/>
        </w:rPr>
        <w:t>пострелизы</w:t>
      </w:r>
      <w:proofErr w:type="spellEnd"/>
      <w:r w:rsidRPr="009E77E1">
        <w:rPr>
          <w:rFonts w:ascii="Times New Roman" w:hAnsi="Times New Roman"/>
          <w:sz w:val="24"/>
          <w:szCs w:val="24"/>
        </w:rPr>
        <w:t>, но и размещаем публикации дружественных групп и информацию, интересную для наших подписчиков.</w:t>
      </w:r>
    </w:p>
    <w:p w:rsid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 xml:space="preserve">Учитывая опыт работы других организаций, оказывающих услуги в сфере культуры, мы пришли к выводу, что наиболее эффективным позиционирование учреждения является именно в социальных сетях (в крупных компаниях, </w:t>
      </w:r>
      <w:proofErr w:type="gramStart"/>
      <w:r w:rsidRPr="009E77E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E77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E77E1">
        <w:rPr>
          <w:rFonts w:ascii="Times New Roman" w:hAnsi="Times New Roman"/>
          <w:sz w:val="24"/>
          <w:szCs w:val="24"/>
        </w:rPr>
        <w:t>МиражСинема</w:t>
      </w:r>
      <w:proofErr w:type="spellEnd"/>
      <w:r w:rsidRPr="009E77E1">
        <w:rPr>
          <w:rFonts w:ascii="Times New Roman" w:hAnsi="Times New Roman"/>
          <w:sz w:val="24"/>
          <w:szCs w:val="24"/>
        </w:rPr>
        <w:t>» существуют специальные должности СММ-менеджеров). В свою очередь – «раскрученный» ресурс в социальной сети позволит сделать работу сайта учреждения более актуализированной (например, из соцсети легко перейти на сайт, чтобы купить билет, посмотреть документ, или совершить иное действие, связанное с деятельностью учреждения). Продвижением деятельности учреждения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E1">
        <w:rPr>
          <w:rFonts w:ascii="Times New Roman" w:hAnsi="Times New Roman"/>
          <w:sz w:val="24"/>
          <w:szCs w:val="24"/>
        </w:rPr>
        <w:t>электронных информационных ресурсах обусловлено введение штатной единицы специалиста по связям с общественностью с 01.12.2018г.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>Проанализировав ситуацию с состоянием официальной страницы ГКЦ за период с 31.12.2016г по 31.12.2017г., мы выяснили следующее: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lastRenderedPageBreak/>
        <w:t>прирост группы за год составил 300 человек и на данный момент составляет 1 200 человек. Данная цифра очень невелика, что обусловлено несистемной работой по привлечению населения города и необходимостью выстраивания плановой работы с контентом и целевой аудиторией.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E77E1">
        <w:rPr>
          <w:rFonts w:ascii="Times New Roman" w:hAnsi="Times New Roman"/>
          <w:sz w:val="24"/>
          <w:szCs w:val="24"/>
        </w:rPr>
        <w:t xml:space="preserve"> течение года опубликовано 462 оригинальных записи, что означает – примерно 1,3 публикаций в сутки. Специалистами отмечено, что для полноценного владения интересом аудитории, необходимо публиковать не менее 3-4 публикаций в сутки.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 xml:space="preserve">За отчётный период зафиксировано 208 803 просмотра записей группы, </w:t>
      </w:r>
      <w:r w:rsidR="00336C44">
        <w:rPr>
          <w:rFonts w:ascii="Times New Roman" w:hAnsi="Times New Roman"/>
          <w:sz w:val="24"/>
          <w:szCs w:val="24"/>
        </w:rPr>
        <w:t>то есть</w:t>
      </w:r>
      <w:r w:rsidRPr="009E77E1">
        <w:rPr>
          <w:rFonts w:ascii="Times New Roman" w:hAnsi="Times New Roman"/>
          <w:sz w:val="24"/>
          <w:szCs w:val="24"/>
        </w:rPr>
        <w:t>, в среднем, в сутки страницу посещало около 600 человек, что крайне мало для города с населением 38 000 человек.</w:t>
      </w:r>
    </w:p>
    <w:p w:rsidR="009E77E1" w:rsidRPr="009E77E1" w:rsidRDefault="009E77E1" w:rsidP="0082094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>Как уже говорилось ранее, в направлении работы с социальными сетями, в 2018 году работа запланирована и осуществляется.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E77E1">
        <w:rPr>
          <w:rFonts w:ascii="Times New Roman" w:hAnsi="Times New Roman"/>
          <w:sz w:val="24"/>
          <w:szCs w:val="24"/>
        </w:rPr>
        <w:t xml:space="preserve">Количество подготовленных пресс-релизов – 170, </w:t>
      </w:r>
      <w:proofErr w:type="spellStart"/>
      <w:r w:rsidRPr="009E77E1">
        <w:rPr>
          <w:rFonts w:ascii="Times New Roman" w:hAnsi="Times New Roman"/>
          <w:sz w:val="24"/>
          <w:szCs w:val="24"/>
        </w:rPr>
        <w:t>пострелизов</w:t>
      </w:r>
      <w:proofErr w:type="spellEnd"/>
      <w:r w:rsidRPr="009E77E1">
        <w:rPr>
          <w:rFonts w:ascii="Times New Roman" w:hAnsi="Times New Roman"/>
          <w:sz w:val="24"/>
          <w:szCs w:val="24"/>
        </w:rPr>
        <w:t xml:space="preserve"> – 150.</w:t>
      </w:r>
    </w:p>
    <w:p w:rsidR="009E77E1" w:rsidRPr="009E77E1" w:rsidRDefault="009E77E1" w:rsidP="0082094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9E77E1" w:rsidRDefault="009E77E1" w:rsidP="0082094C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color w:val="000000" w:themeColor="text1"/>
          <w:sz w:val="24"/>
          <w:szCs w:val="24"/>
        </w:rPr>
        <w:t>Публикации в российских и зарубежных изданиях не осуществлялись.</w:t>
      </w:r>
    </w:p>
    <w:p w:rsidR="008F0934" w:rsidRPr="008F0934" w:rsidRDefault="008F0934" w:rsidP="0082094C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5A5E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17.</w:t>
      </w:r>
      <w:r w:rsidRPr="008F09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Вы</w:t>
      </w:r>
      <w:r w:rsidR="008F0934" w:rsidRPr="008F0934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</w:t>
      </w:r>
      <w:r w:rsidRPr="008F093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ды и предложения </w:t>
      </w: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по повышению эффективности деятельности. Пр</w:t>
      </w:r>
      <w:r w:rsidR="00AB6079"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облемы развития сферы культуры в муниципальном образовании</w:t>
      </w: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В течение нескольких лет самой значительной проблемой учреждения является отсутствие здания и помещений для осуществления полноценной деятельности. Это сказывается как на качестве номеров художественной самодеятельности – (отсутствует сценическая площадка для репетиций и выступлений), количестве участников творческих коллективов (удалённость репетиционных площадок от центра города, недостаточное оборудование площадок), так и на общем состоянии коллектива – нервозность из-за постоянных переездов, нестабильность положения, отсутствие перспектив развития. Отсутствует возможность создавать полноценные концертные программы и театрализованные представления, использовать в деятельности инновационные технические средства и находки, привозить в Новодвинск спектакли и концерты артистов из других городов и регионов.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Современное учреждение культуры, для возможности осуществления проектной и инновационной деятельности должно своевременно и в полном объёме получать организационно-методическую и информационную помощь. А </w:t>
      </w:r>
      <w:proofErr w:type="gramStart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так же</w:t>
      </w:r>
      <w:proofErr w:type="gramEnd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иметь возможность для обучения специалистов. В учреждении остро стоит проблема методической составляющей организации деятельности.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Проектная деятельность – одно из основных направлений деятельности по привлечению финансовых средств на реализацию масштабных мероприятий должна вестись в учреждении планомерно и способствовать привлечению не только денег, но и партнёров, расширению охвата целевой аудитории и пространства деятельности учреждения.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Отдельно хочется обратить внимание на развитие партнёрских связей и создание городского сообщества ответственных и активных граждан на базе городского культурного центра. Ведь именно культурный центр должен и может способствовать всестороннему развитию человека, его социализации и социально-культурной адаптации, становлению гражданина и активного члена местного сообщества.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Существование в постиндустриальную эпоху диктует новые формы организации досуга населения, когда основная деятельность должна быть направлена не на то, чтобы «развлечь», а на то, чтобы «завлечь» и «привлечь» человека к организации мероприятия, сделать «соучастником», «творцом». Поэтому, наша деятельность в следующем году будет направлена на выработку концептуальных решений проблемы массового вовлечения жителей города в процесс организации мероприятий. В том числе и для этого, необходимо внедрение в умы населения единого, объединяющего всех образа или нескольких образов, которые, в последствии, будут работать как объединяющий элемент и служить для продвижения не только Новодвинска культурного и творческого, но и Новодвинска комфортного, уютного и пр.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Выводы: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В существующих условиях, для успешного функционирования МУК «</w:t>
      </w:r>
      <w:proofErr w:type="spellStart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Новодвинский</w:t>
      </w:r>
      <w:proofErr w:type="spellEnd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городской культурный центр», необходимо видоизменить некоторые формы работы с населением и выработать новые подходы к осуществлению культурно-досуговой деятельности и клубной работы.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Для достижения данной цели и повышения эффективности деятельности МУК «</w:t>
      </w:r>
      <w:proofErr w:type="spellStart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Новодвинский</w:t>
      </w:r>
      <w:proofErr w:type="spellEnd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городской культурный центр», мы предлагаем осуществить следующие мероприятия: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Организовать обучение и прохождение мастер-классов различной направленности не менее 5 сотрудников в год;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Организация проектной деятельности для привлечения средств на организацию мероприятий;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3. Организация четкого методического обеспечения, которое призвано поднять культурно-досуговую деятельность на качественно новый уровень;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4. Разработка и внедрение новых форм мероприятий, позволяющих работать в условиях отсутствия сценической площадки – малые формы, гастрольные поездки и др. Расширение палитры направлений деятельности - патриотическое, экологическое, нравственно – эстетическое, краеведческое, пропаганда здорового образа жизни.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Внедрение инновационных форм в организации клубной работы – расширение палитры кружков и использование современных технологий для развития у жителей города </w:t>
      </w:r>
      <w:proofErr w:type="spellStart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надпрофессиональных</w:t>
      </w:r>
      <w:proofErr w:type="spellEnd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навыков.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Планирование платных форм культурно-досуговых мероприятий для реализации в будущем обучения сотрудников МУК НГКЦ или внесение в план ФХД дополнительных средств на эти цели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Проведение исследования по изучению общественного мнения о культурной и общественной жизни города, определение творческих интересов различных категорий населения, что даст возможность критически оценивать результаты своей работы и разрабатывать стратегические планы развития;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7. Организовать работу со средствами массовой информации, что позволит более широко освещать мероприятия, проводимые МУК «</w:t>
      </w:r>
      <w:proofErr w:type="spellStart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Новодвинский</w:t>
      </w:r>
      <w:proofErr w:type="spellEnd"/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городской культурный центр», привлекать к участию в мероприятиях население.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Наладить новые механизмы информирования населения и продвижения </w:t>
      </w:r>
    </w:p>
    <w:p w:rsidR="008F0934" w:rsidRPr="008F0934" w:rsidRDefault="008F0934" w:rsidP="008F093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0934">
        <w:rPr>
          <w:rFonts w:ascii="Times New Roman" w:hAnsi="Times New Roman"/>
          <w:bCs/>
          <w:color w:val="000000" w:themeColor="text1"/>
          <w:sz w:val="24"/>
          <w:szCs w:val="24"/>
        </w:rPr>
        <w:t>учреждения (Работа с электронными информационными ресурсами.)</w:t>
      </w: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A5E" w:rsidRPr="000A1CDC" w:rsidRDefault="00825A5E" w:rsidP="00825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825A5E" w:rsidRPr="000A1CDC" w:rsidTr="004055C8">
        <w:tc>
          <w:tcPr>
            <w:tcW w:w="3936" w:type="dxa"/>
          </w:tcPr>
          <w:p w:rsidR="00825A5E" w:rsidRPr="000A1CDC" w:rsidRDefault="00825A5E" w:rsidP="004055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Руководитель органа управления культурой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25A5E" w:rsidRPr="000A1CDC" w:rsidRDefault="00825A5E" w:rsidP="004055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A5E" w:rsidRPr="000A1CDC" w:rsidRDefault="00825A5E" w:rsidP="004055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A5E" w:rsidRPr="000A1CDC" w:rsidRDefault="00C71D80" w:rsidP="004055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25A5E"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асшифровка подписи </w:t>
            </w:r>
          </w:p>
          <w:p w:rsidR="00825A5E" w:rsidRPr="000A1CDC" w:rsidRDefault="00825A5E" w:rsidP="004055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5A5E" w:rsidRPr="000A1CDC" w:rsidRDefault="00825A5E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5E" w:rsidRPr="000A1CDC" w:rsidRDefault="00825A5E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5E" w:rsidRDefault="00825A5E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81" w:rsidRDefault="005B7981" w:rsidP="008F09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B7981" w:rsidRPr="000A1CDC" w:rsidRDefault="005B7981" w:rsidP="00FD6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B7981" w:rsidRPr="000A1CDC" w:rsidTr="001466E4">
        <w:tc>
          <w:tcPr>
            <w:tcW w:w="4856" w:type="dxa"/>
          </w:tcPr>
          <w:p w:rsidR="005B7981" w:rsidRPr="000A1CDC" w:rsidRDefault="005B7981" w:rsidP="001466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5B7981" w:rsidRPr="000A1CDC" w:rsidRDefault="00260A2B" w:rsidP="001466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Приложение № 1</w:t>
            </w:r>
          </w:p>
          <w:p w:rsidR="005B7981" w:rsidRPr="000A1CDC" w:rsidRDefault="005B7981" w:rsidP="001466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CDC">
              <w:rPr>
                <w:rFonts w:ascii="Times New Roman" w:hAnsi="Times New Roman"/>
                <w:bCs/>
                <w:sz w:val="20"/>
                <w:szCs w:val="20"/>
              </w:rPr>
              <w:t>к информационно</w:t>
            </w:r>
            <w:r w:rsidR="000249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A1CDC">
              <w:rPr>
                <w:rFonts w:ascii="Times New Roman" w:hAnsi="Times New Roman"/>
                <w:bCs/>
                <w:sz w:val="20"/>
                <w:szCs w:val="20"/>
              </w:rPr>
              <w:t xml:space="preserve">- аналитическому отчету о состоянии и развитии сферы культуры муниципального образования </w:t>
            </w:r>
          </w:p>
          <w:p w:rsidR="005B7981" w:rsidRPr="000A1CDC" w:rsidRDefault="005B7981" w:rsidP="001466E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7981" w:rsidRPr="000A1CDC" w:rsidRDefault="005B7981" w:rsidP="001466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CDC">
              <w:rPr>
                <w:rFonts w:ascii="Times New Roman" w:hAnsi="Times New Roman"/>
                <w:bCs/>
                <w:sz w:val="20"/>
                <w:szCs w:val="20"/>
              </w:rPr>
              <w:t xml:space="preserve">в 2017 году </w:t>
            </w:r>
          </w:p>
          <w:p w:rsidR="005B7981" w:rsidRPr="000A1CDC" w:rsidRDefault="005B7981" w:rsidP="001466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B7981" w:rsidRPr="000A1CDC" w:rsidRDefault="005B7981" w:rsidP="005B79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Участие в конкурсах, проведенных в 2017 году министерством культуры Архангельской области (в том числе отметить, если заявки на участие не направлялись):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52"/>
        <w:gridCol w:w="2550"/>
      </w:tblGrid>
      <w:tr w:rsidR="005B7981" w:rsidRPr="00320D07" w:rsidTr="001466E4">
        <w:tc>
          <w:tcPr>
            <w:tcW w:w="567" w:type="dxa"/>
          </w:tcPr>
          <w:p w:rsidR="005B7981" w:rsidRPr="00320D07" w:rsidRDefault="005B7981" w:rsidP="001466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D0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59" w:type="dxa"/>
          </w:tcPr>
          <w:p w:rsidR="005B7981" w:rsidRPr="00320D07" w:rsidRDefault="005B7981" w:rsidP="00146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D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конкурса</w:t>
            </w:r>
          </w:p>
        </w:tc>
        <w:tc>
          <w:tcPr>
            <w:tcW w:w="2552" w:type="dxa"/>
          </w:tcPr>
          <w:p w:rsidR="005B7981" w:rsidRPr="00320D07" w:rsidRDefault="005B7981" w:rsidP="001466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D07">
              <w:rPr>
                <w:rFonts w:ascii="Times New Roman" w:hAnsi="Times New Roman"/>
                <w:b/>
                <w:bCs/>
                <w:sz w:val="20"/>
                <w:szCs w:val="20"/>
              </w:rPr>
              <w:t>Итоги участия в конкурсе, результат проведенных мероприятий</w:t>
            </w: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образованиям Архангельской области на проведение 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в рамках проекта </w:t>
            </w:r>
            <w:r w:rsidRPr="000A1CDC">
              <w:rPr>
                <w:rFonts w:ascii="Times New Roman" w:hAnsi="Times New Roman"/>
                <w:sz w:val="24"/>
                <w:szCs w:val="24"/>
              </w:rPr>
              <w:t>«ЛЮБО-ДОРОГО»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поддержку отрасли культуры, </w:t>
            </w:r>
          </w:p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FD19CD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и государственных центральных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FD19CD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муниципальных библиотек Архангельской области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FD19CD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865BC6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320D07" w:rsidTr="001466E4">
        <w:tc>
          <w:tcPr>
            <w:tcW w:w="567" w:type="dxa"/>
          </w:tcPr>
          <w:p w:rsidR="005B7981" w:rsidRPr="00320D07" w:rsidRDefault="00865BC6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7981" w:rsidRPr="00320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320D07" w:rsidRDefault="00600808" w:rsidP="0060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B7981" w:rsidRPr="00320D07">
              <w:rPr>
                <w:rFonts w:ascii="Times New Roman" w:hAnsi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B7981" w:rsidRPr="00320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5B7981" w:rsidRPr="00320D07">
              <w:rPr>
                <w:rFonts w:ascii="Times New Roman" w:hAnsi="Times New Roman"/>
                <w:sz w:val="24"/>
                <w:szCs w:val="24"/>
              </w:rPr>
              <w:t xml:space="preserve"> обеспечение развития и укрепление материально</w:t>
            </w:r>
            <w:r w:rsidR="005B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981" w:rsidRPr="00320D07">
              <w:rPr>
                <w:rFonts w:ascii="Times New Roman" w:hAnsi="Times New Roman"/>
                <w:sz w:val="24"/>
                <w:szCs w:val="24"/>
              </w:rPr>
              <w:t>- технической базы муниципальных учреждений культурно-досугового типа муниципальных образований</w:t>
            </w:r>
          </w:p>
        </w:tc>
        <w:tc>
          <w:tcPr>
            <w:tcW w:w="2552" w:type="dxa"/>
          </w:tcPr>
          <w:p w:rsidR="005B7981" w:rsidRPr="00320D07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320D07" w:rsidTr="001466E4">
        <w:tc>
          <w:tcPr>
            <w:tcW w:w="567" w:type="dxa"/>
          </w:tcPr>
          <w:p w:rsidR="005B7981" w:rsidRPr="000A1CDC" w:rsidRDefault="00865BC6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320D07" w:rsidRDefault="00600808" w:rsidP="00600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B7981" w:rsidRPr="00320D07">
              <w:rPr>
                <w:rFonts w:ascii="Times New Roman" w:hAnsi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B7981" w:rsidRPr="00320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5B7981" w:rsidRPr="00320D07">
              <w:rPr>
                <w:rFonts w:ascii="Times New Roman" w:hAnsi="Times New Roman"/>
                <w:sz w:val="24"/>
                <w:szCs w:val="24"/>
              </w:rPr>
              <w:t xml:space="preserve"> поддержку творческой деятельности муниципальных</w:t>
            </w:r>
            <w:r w:rsidR="005B7981">
              <w:rPr>
                <w:rFonts w:ascii="Times New Roman" w:hAnsi="Times New Roman"/>
                <w:sz w:val="24"/>
                <w:szCs w:val="24"/>
              </w:rPr>
              <w:t xml:space="preserve"> театров в городах численностью </w:t>
            </w:r>
            <w:r w:rsidR="005B7981" w:rsidRPr="00320D07">
              <w:rPr>
                <w:rFonts w:ascii="Times New Roman" w:hAnsi="Times New Roman"/>
                <w:sz w:val="24"/>
                <w:szCs w:val="24"/>
              </w:rPr>
              <w:t>до 300 тысяч жителей</w:t>
            </w:r>
          </w:p>
        </w:tc>
        <w:tc>
          <w:tcPr>
            <w:tcW w:w="2552" w:type="dxa"/>
          </w:tcPr>
          <w:p w:rsidR="005B7981" w:rsidRPr="00320D07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865BC6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865BC6" w:rsidP="00865B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0A1CDC" w:rsidRDefault="005B7981" w:rsidP="00A602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присуждение премий Архангельской области в сфере культуры и искусства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865BC6" w:rsidP="00865B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B7981" w:rsidRPr="000A1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0A1CDC" w:rsidRDefault="005B7981" w:rsidP="00A602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присуждение стипендий выдающимся деятелям культуры и искусства и молодым талантливым авторам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981" w:rsidRPr="000A1CDC" w:rsidTr="001466E4">
        <w:tc>
          <w:tcPr>
            <w:tcW w:w="567" w:type="dxa"/>
          </w:tcPr>
          <w:p w:rsidR="005B7981" w:rsidRPr="000A1CDC" w:rsidRDefault="00865BC6" w:rsidP="00865B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B79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9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Конкурс грантов Губернатора Архангельской области на реализацию проектов регионального значения в сфере культуры и искусства</w:t>
            </w:r>
          </w:p>
        </w:tc>
        <w:tc>
          <w:tcPr>
            <w:tcW w:w="2552" w:type="dxa"/>
          </w:tcPr>
          <w:p w:rsidR="005B7981" w:rsidRPr="000A1CDC" w:rsidRDefault="005B7981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5BC6" w:rsidRPr="000A1CDC" w:rsidTr="001466E4">
        <w:tc>
          <w:tcPr>
            <w:tcW w:w="567" w:type="dxa"/>
          </w:tcPr>
          <w:p w:rsidR="00865BC6" w:rsidRDefault="00865BC6" w:rsidP="00865B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865BC6" w:rsidRPr="000A1CDC" w:rsidRDefault="003264A1" w:rsidP="00C047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премий Губернатора Архангельской области </w:t>
            </w:r>
            <w:r w:rsidR="00C047C0">
              <w:rPr>
                <w:rFonts w:ascii="Times New Roman" w:hAnsi="Times New Roman"/>
                <w:sz w:val="24"/>
                <w:szCs w:val="24"/>
              </w:rPr>
              <w:t xml:space="preserve">лучшим педагогическим работникам образовательных организаций в сфере культуры и искусства в Архангельской области и лучшим обучающимся ДШИ и профессиональных образовательных организаций </w:t>
            </w:r>
            <w:r w:rsidR="00C0469E">
              <w:rPr>
                <w:rFonts w:ascii="Times New Roman" w:hAnsi="Times New Roman"/>
                <w:sz w:val="24"/>
                <w:szCs w:val="24"/>
              </w:rPr>
              <w:t>в сфере культуры и искусства в Архангельской области</w:t>
            </w:r>
          </w:p>
        </w:tc>
        <w:tc>
          <w:tcPr>
            <w:tcW w:w="2552" w:type="dxa"/>
          </w:tcPr>
          <w:p w:rsidR="00865BC6" w:rsidRPr="000A1CDC" w:rsidRDefault="00865BC6" w:rsidP="00146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981" w:rsidRPr="000A1CDC" w:rsidRDefault="005B7981" w:rsidP="005A45D2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  <w:sectPr w:rsidR="005B7981" w:rsidRPr="000A1CDC" w:rsidSect="00731512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F576E7" w:rsidRPr="00DB0E23" w:rsidRDefault="00F576E7" w:rsidP="00F576E7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DB0E2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E3192C">
        <w:rPr>
          <w:rFonts w:ascii="Times New Roman" w:hAnsi="Times New Roman"/>
          <w:bCs/>
          <w:sz w:val="24"/>
          <w:szCs w:val="24"/>
        </w:rPr>
        <w:t>2</w:t>
      </w:r>
    </w:p>
    <w:p w:rsidR="00F576E7" w:rsidRPr="00DB0E23" w:rsidRDefault="00F576E7" w:rsidP="00F576E7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DB0E23">
        <w:rPr>
          <w:rFonts w:ascii="Times New Roman" w:hAnsi="Times New Roman"/>
          <w:bCs/>
          <w:sz w:val="24"/>
          <w:szCs w:val="24"/>
        </w:rPr>
        <w:t>к информационно-аналитическому отчету о состоянии и развитии сферы культуры муниципального образования _____________________________________</w:t>
      </w:r>
      <w:r w:rsidRPr="00DB0E23">
        <w:rPr>
          <w:rFonts w:ascii="Times New Roman" w:hAnsi="Times New Roman"/>
          <w:bCs/>
          <w:sz w:val="24"/>
          <w:szCs w:val="24"/>
        </w:rPr>
        <w:br/>
        <w:t>в 2017 году</w:t>
      </w:r>
    </w:p>
    <w:p w:rsidR="00F576E7" w:rsidRPr="00DB0E23" w:rsidRDefault="00F576E7" w:rsidP="00F576E7">
      <w:pPr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576E7" w:rsidRPr="00DB0E23" w:rsidRDefault="00F576E7" w:rsidP="00F576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76E7" w:rsidRPr="00DB0E23" w:rsidRDefault="00F576E7" w:rsidP="00F576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0E23">
        <w:rPr>
          <w:rFonts w:ascii="Times New Roman" w:hAnsi="Times New Roman"/>
          <w:bCs/>
          <w:sz w:val="28"/>
          <w:szCs w:val="28"/>
        </w:rPr>
        <w:t xml:space="preserve">Основные показатели деятельности учреждений культуры клубного типа </w:t>
      </w:r>
    </w:p>
    <w:p w:rsidR="00F576E7" w:rsidRPr="00DB0E23" w:rsidRDefault="00F576E7" w:rsidP="00F576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0E2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2D3E">
        <w:rPr>
          <w:rFonts w:ascii="Times New Roman" w:hAnsi="Times New Roman"/>
          <w:bCs/>
          <w:sz w:val="28"/>
          <w:szCs w:val="28"/>
          <w:u w:val="single"/>
        </w:rPr>
        <w:t>«Город Новодвинск»</w:t>
      </w:r>
      <w:r w:rsidRPr="00DB0E23">
        <w:rPr>
          <w:rFonts w:ascii="Times New Roman" w:hAnsi="Times New Roman"/>
          <w:bCs/>
          <w:sz w:val="28"/>
          <w:szCs w:val="28"/>
        </w:rPr>
        <w:t xml:space="preserve"> в 2017 году</w:t>
      </w:r>
    </w:p>
    <w:p w:rsidR="00F576E7" w:rsidRPr="00DB0E23" w:rsidRDefault="00F576E7" w:rsidP="00F576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76E7" w:rsidRPr="00DB0E23" w:rsidRDefault="00F576E7" w:rsidP="00F576E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0E23">
        <w:rPr>
          <w:rFonts w:ascii="Times New Roman" w:hAnsi="Times New Roman"/>
          <w:bCs/>
          <w:sz w:val="28"/>
          <w:szCs w:val="28"/>
        </w:rPr>
        <w:t>Организация и проведение мероприятий</w:t>
      </w:r>
      <w:r w:rsidRPr="00DB0E23">
        <w:rPr>
          <w:rStyle w:val="ac"/>
          <w:rFonts w:ascii="Times New Roman" w:hAnsi="Times New Roman"/>
          <w:bCs/>
          <w:sz w:val="28"/>
          <w:szCs w:val="28"/>
        </w:rPr>
        <w:footnoteReference w:id="1"/>
      </w:r>
    </w:p>
    <w:p w:rsidR="00F576E7" w:rsidRPr="00DB0E23" w:rsidRDefault="00F576E7" w:rsidP="00F576E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74"/>
        <w:gridCol w:w="850"/>
        <w:gridCol w:w="1134"/>
        <w:gridCol w:w="1135"/>
        <w:gridCol w:w="1275"/>
        <w:gridCol w:w="1276"/>
        <w:gridCol w:w="1842"/>
        <w:gridCol w:w="991"/>
        <w:gridCol w:w="992"/>
        <w:gridCol w:w="2695"/>
      </w:tblGrid>
      <w:tr w:rsidR="00F576E7" w:rsidRPr="00DB0E23" w:rsidTr="00F576E7">
        <w:trPr>
          <w:trHeight w:val="180"/>
        </w:trPr>
        <w:tc>
          <w:tcPr>
            <w:tcW w:w="545" w:type="dxa"/>
            <w:vMerge w:val="restart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vMerge w:val="restart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0E23">
              <w:rPr>
                <w:rFonts w:ascii="Times New Roman" w:hAnsi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269" w:type="dxa"/>
            <w:gridSpan w:val="2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мероприятий, единиц</w:t>
            </w:r>
          </w:p>
        </w:tc>
        <w:tc>
          <w:tcPr>
            <w:tcW w:w="4393" w:type="dxa"/>
            <w:gridSpan w:val="3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посещений, человек</w:t>
            </w:r>
          </w:p>
        </w:tc>
        <w:tc>
          <w:tcPr>
            <w:tcW w:w="1983" w:type="dxa"/>
            <w:gridSpan w:val="2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посещаемость, человек</w:t>
            </w: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(меры, принятые для увеличения показателя, в случае отрицательной динамики – указать причины)</w:t>
            </w:r>
          </w:p>
        </w:tc>
      </w:tr>
      <w:tr w:rsidR="00F576E7" w:rsidRPr="00DB0E23" w:rsidTr="00F576E7">
        <w:trPr>
          <w:trHeight w:val="820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5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динамика (рост, снижение) </w:t>
            </w:r>
            <w:r w:rsidRPr="00DB0E23">
              <w:rPr>
                <w:rFonts w:ascii="Times New Roman" w:hAnsi="Times New Roman"/>
                <w:sz w:val="24"/>
                <w:szCs w:val="24"/>
              </w:rPr>
              <w:br/>
              <w:t xml:space="preserve">в сравнении </w:t>
            </w:r>
            <w:r w:rsidRPr="00DB0E23">
              <w:rPr>
                <w:rFonts w:ascii="Times New Roman" w:hAnsi="Times New Roman"/>
                <w:sz w:val="24"/>
                <w:szCs w:val="24"/>
              </w:rPr>
              <w:br/>
              <w:t>с предыдущим годом, процентов</w:t>
            </w:r>
          </w:p>
        </w:tc>
        <w:tc>
          <w:tcPr>
            <w:tcW w:w="991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E7" w:rsidRPr="00DB0E23" w:rsidTr="00F576E7">
        <w:trPr>
          <w:trHeight w:val="820"/>
        </w:trPr>
        <w:tc>
          <w:tcPr>
            <w:tcW w:w="545" w:type="dxa"/>
            <w:vMerge w:val="restart"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Мероприятия, проведенные в отчетном году</w:t>
            </w:r>
            <w:r w:rsidRPr="00DB0E23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  <w:r w:rsidRPr="00DB0E23">
              <w:rPr>
                <w:rFonts w:ascii="Times New Roman" w:hAnsi="Times New Roman"/>
                <w:sz w:val="24"/>
                <w:szCs w:val="24"/>
              </w:rPr>
              <w:t xml:space="preserve"> (мероприятия</w:t>
            </w:r>
            <w:r w:rsidRPr="00DB0E2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B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организованные сторонними </w:t>
            </w:r>
            <w:proofErr w:type="gramStart"/>
            <w:r w:rsidRPr="00DB0E23">
              <w:rPr>
                <w:rFonts w:ascii="Times New Roman" w:hAnsi="Times New Roman"/>
                <w:sz w:val="24"/>
                <w:szCs w:val="24"/>
              </w:rPr>
              <w:t>организаторами,  в</w:t>
            </w:r>
            <w:proofErr w:type="gramEnd"/>
            <w:r w:rsidRPr="00DB0E23">
              <w:rPr>
                <w:rFonts w:ascii="Times New Roman" w:hAnsi="Times New Roman"/>
                <w:sz w:val="24"/>
                <w:szCs w:val="24"/>
              </w:rPr>
              <w:t xml:space="preserve"> их число не включаются) 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35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275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53909</w:t>
            </w:r>
          </w:p>
        </w:tc>
        <w:tc>
          <w:tcPr>
            <w:tcW w:w="1276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60860</w:t>
            </w:r>
          </w:p>
        </w:tc>
        <w:tc>
          <w:tcPr>
            <w:tcW w:w="1842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13%</w:t>
            </w:r>
          </w:p>
        </w:tc>
        <w:tc>
          <w:tcPr>
            <w:tcW w:w="991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576E7" w:rsidRPr="00DB0E23" w:rsidRDefault="00480A2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2695" w:type="dxa"/>
          </w:tcPr>
          <w:p w:rsidR="00F576E7" w:rsidRDefault="00B2691B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применение новых форм и методов</w:t>
            </w:r>
          </w:p>
          <w:p w:rsidR="00B2691B" w:rsidRPr="00DB0E23" w:rsidRDefault="00B2691B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увеличение </w:t>
            </w:r>
            <w:r w:rsidR="00A719F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уличных мероприятий</w:t>
            </w:r>
          </w:p>
        </w:tc>
      </w:tr>
      <w:tr w:rsidR="00F576E7" w:rsidRPr="00DB0E23" w:rsidTr="00F576E7">
        <w:trPr>
          <w:trHeight w:val="266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6E7" w:rsidRPr="00DB0E23" w:rsidTr="00F576E7">
        <w:trPr>
          <w:trHeight w:val="266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1.1. мероприятия на открытых площадках 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F576E7" w:rsidRPr="00DB0E23" w:rsidRDefault="00B2691B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719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576E7" w:rsidRPr="00DB0E23" w:rsidRDefault="00A719F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A719F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576E7" w:rsidRPr="00DB0E23" w:rsidRDefault="00A719F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12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F576E7" w:rsidRPr="00DB0E23" w:rsidRDefault="00A719F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Рост </w:t>
            </w:r>
            <w:r w:rsidR="008712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F576E7" w:rsidRPr="00DB0E23" w:rsidRDefault="00A719F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992" w:type="dxa"/>
          </w:tcPr>
          <w:p w:rsidR="00F576E7" w:rsidRPr="00DB0E23" w:rsidRDefault="00A719F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2695" w:type="dxa"/>
          </w:tcPr>
          <w:p w:rsidR="00F576E7" w:rsidRPr="00DB0E23" w:rsidRDefault="00033162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увеличение количества уличных мероприятий</w:t>
            </w:r>
          </w:p>
        </w:tc>
      </w:tr>
      <w:tr w:rsidR="00F576E7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1.2. мероприятия, проведенные на стационарных площадках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F576E7" w:rsidRPr="00DB0E23" w:rsidRDefault="00E939D0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35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1275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12909</w:t>
            </w:r>
          </w:p>
        </w:tc>
        <w:tc>
          <w:tcPr>
            <w:tcW w:w="1276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14860</w:t>
            </w:r>
          </w:p>
        </w:tc>
        <w:tc>
          <w:tcPr>
            <w:tcW w:w="1842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15%</w:t>
            </w:r>
          </w:p>
        </w:tc>
        <w:tc>
          <w:tcPr>
            <w:tcW w:w="991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6E7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1.3. мероприятия, рассчитанные на участие всей семьи 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8901</w:t>
            </w:r>
          </w:p>
        </w:tc>
        <w:tc>
          <w:tcPr>
            <w:tcW w:w="1276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10350</w:t>
            </w:r>
          </w:p>
        </w:tc>
        <w:tc>
          <w:tcPr>
            <w:tcW w:w="1842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16 %</w:t>
            </w:r>
          </w:p>
        </w:tc>
        <w:tc>
          <w:tcPr>
            <w:tcW w:w="991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576E7" w:rsidRPr="00DB0E23" w:rsidRDefault="00871205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6E7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1.4. мероприятия, проведённые на платной основе, включая:</w:t>
            </w:r>
          </w:p>
        </w:tc>
        <w:tc>
          <w:tcPr>
            <w:tcW w:w="850" w:type="dxa"/>
          </w:tcPr>
          <w:p w:rsidR="00F576E7" w:rsidRPr="00DB0E23" w:rsidRDefault="00F576E7" w:rsidP="0014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5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5473</w:t>
            </w:r>
          </w:p>
        </w:tc>
        <w:tc>
          <w:tcPr>
            <w:tcW w:w="1276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6642</w:t>
            </w:r>
          </w:p>
        </w:tc>
        <w:tc>
          <w:tcPr>
            <w:tcW w:w="1842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20%</w:t>
            </w:r>
          </w:p>
        </w:tc>
        <w:tc>
          <w:tcPr>
            <w:tcW w:w="991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576E7" w:rsidRPr="00DB0E23" w:rsidRDefault="00673E6F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5" w:type="dxa"/>
          </w:tcPr>
          <w:p w:rsidR="00F576E7" w:rsidRPr="00DB0E23" w:rsidRDefault="00F576E7" w:rsidP="0014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E6F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  <w:r w:rsidRPr="00DB0E23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1842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600%</w:t>
            </w:r>
          </w:p>
        </w:tc>
        <w:tc>
          <w:tcPr>
            <w:tcW w:w="991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E6F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  <w:r w:rsidRPr="00DB0E23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5317</w:t>
            </w:r>
          </w:p>
        </w:tc>
        <w:tc>
          <w:tcPr>
            <w:tcW w:w="1276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5701</w:t>
            </w:r>
          </w:p>
        </w:tc>
        <w:tc>
          <w:tcPr>
            <w:tcW w:w="1842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7%</w:t>
            </w:r>
          </w:p>
        </w:tc>
        <w:tc>
          <w:tcPr>
            <w:tcW w:w="991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E6F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1.5. мероприятия, проведённые бесплатно, включая:</w:t>
            </w:r>
          </w:p>
        </w:tc>
        <w:tc>
          <w:tcPr>
            <w:tcW w:w="850" w:type="dxa"/>
          </w:tcPr>
          <w:p w:rsidR="00673E6F" w:rsidRPr="00DB0E23" w:rsidRDefault="00673E6F" w:rsidP="00673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673E6F" w:rsidRPr="00DB0E23" w:rsidRDefault="00112746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48436</w:t>
            </w:r>
          </w:p>
        </w:tc>
        <w:tc>
          <w:tcPr>
            <w:tcW w:w="1276" w:type="dxa"/>
          </w:tcPr>
          <w:p w:rsidR="00673E6F" w:rsidRPr="00DB0E23" w:rsidRDefault="00112746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54218</w:t>
            </w:r>
          </w:p>
        </w:tc>
        <w:tc>
          <w:tcPr>
            <w:tcW w:w="1842" w:type="dxa"/>
          </w:tcPr>
          <w:p w:rsidR="00673E6F" w:rsidRPr="00DB0E23" w:rsidRDefault="00112746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12%</w:t>
            </w:r>
          </w:p>
        </w:tc>
        <w:tc>
          <w:tcPr>
            <w:tcW w:w="991" w:type="dxa"/>
          </w:tcPr>
          <w:p w:rsidR="00673E6F" w:rsidRPr="00DB0E23" w:rsidRDefault="00112746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673E6F" w:rsidRPr="00DB0E23" w:rsidRDefault="00112746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2695" w:type="dxa"/>
          </w:tcPr>
          <w:p w:rsidR="00673E6F" w:rsidRPr="00DB0E23" w:rsidRDefault="00673E6F" w:rsidP="00673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746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  <w:r w:rsidRPr="00DB0E23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850" w:type="dxa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39000</w:t>
            </w:r>
          </w:p>
        </w:tc>
        <w:tc>
          <w:tcPr>
            <w:tcW w:w="1276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43000</w:t>
            </w:r>
          </w:p>
        </w:tc>
        <w:tc>
          <w:tcPr>
            <w:tcW w:w="184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10%</w:t>
            </w:r>
          </w:p>
        </w:tc>
        <w:tc>
          <w:tcPr>
            <w:tcW w:w="991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269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746" w:rsidRPr="00DB0E23" w:rsidTr="00F576E7">
        <w:trPr>
          <w:trHeight w:val="516"/>
        </w:trPr>
        <w:tc>
          <w:tcPr>
            <w:tcW w:w="545" w:type="dxa"/>
            <w:vMerge/>
            <w:vAlign w:val="center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культурно-досуговых мероприятия</w:t>
            </w:r>
            <w:r w:rsidRPr="00DB0E23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850" w:type="dxa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9436</w:t>
            </w:r>
          </w:p>
        </w:tc>
        <w:tc>
          <w:tcPr>
            <w:tcW w:w="1276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11218</w:t>
            </w:r>
          </w:p>
        </w:tc>
        <w:tc>
          <w:tcPr>
            <w:tcW w:w="184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18 %</w:t>
            </w:r>
          </w:p>
        </w:tc>
        <w:tc>
          <w:tcPr>
            <w:tcW w:w="991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69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746" w:rsidRPr="00DB0E23" w:rsidTr="00F576E7">
        <w:trPr>
          <w:trHeight w:val="180"/>
        </w:trPr>
        <w:tc>
          <w:tcPr>
            <w:tcW w:w="545" w:type="dxa"/>
            <w:vAlign w:val="center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0E23">
              <w:rPr>
                <w:rFonts w:ascii="Times New Roman" w:hAnsi="Times New Roman"/>
                <w:sz w:val="24"/>
                <w:szCs w:val="24"/>
              </w:rPr>
              <w:t>Мероприятия,  проведенные</w:t>
            </w:r>
            <w:proofErr w:type="gramEnd"/>
            <w:r w:rsidRPr="00DB0E23">
              <w:rPr>
                <w:rFonts w:ascii="Times New Roman" w:hAnsi="Times New Roman"/>
                <w:sz w:val="24"/>
                <w:szCs w:val="24"/>
              </w:rPr>
              <w:t xml:space="preserve"> в отчетном году в учреждении другими организациями, (мероприятия, не учтенные в форме 7-нк  Федерального статистического наблюдения)</w:t>
            </w:r>
          </w:p>
        </w:tc>
        <w:tc>
          <w:tcPr>
            <w:tcW w:w="850" w:type="dxa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5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746" w:rsidRPr="00DB0E23" w:rsidTr="00F576E7">
        <w:trPr>
          <w:trHeight w:val="180"/>
        </w:trPr>
        <w:tc>
          <w:tcPr>
            <w:tcW w:w="545" w:type="dxa"/>
            <w:vAlign w:val="center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74" w:type="dxa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E2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приходящихся на одного специалиста культурно - досуговой деятельности </w:t>
            </w:r>
          </w:p>
        </w:tc>
        <w:tc>
          <w:tcPr>
            <w:tcW w:w="850" w:type="dxa"/>
          </w:tcPr>
          <w:p w:rsidR="00112746" w:rsidRPr="00DB0E23" w:rsidRDefault="00112746" w:rsidP="00112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12746" w:rsidRPr="00DB0E23" w:rsidRDefault="009C3445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112746" w:rsidRPr="00DB0E23" w:rsidRDefault="009C3445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6A6A6"/>
          </w:tcPr>
          <w:p w:rsidR="00112746" w:rsidRPr="00DB0E23" w:rsidRDefault="00112746" w:rsidP="0011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76E7" w:rsidRPr="0008697D" w:rsidRDefault="00F576E7" w:rsidP="00F576E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6252" w:rsidRPr="000A1CDC" w:rsidRDefault="00416252" w:rsidP="00C54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52" w:rsidRPr="000A1CDC" w:rsidRDefault="00416252" w:rsidP="00416252">
      <w:pPr>
        <w:numPr>
          <w:ilvl w:val="1"/>
          <w:numId w:val="1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CDC">
        <w:rPr>
          <w:rFonts w:ascii="Times New Roman" w:hAnsi="Times New Roman"/>
          <w:sz w:val="28"/>
          <w:szCs w:val="28"/>
        </w:rPr>
        <w:t>Используемые формы культурно-массовых мероприятий</w:t>
      </w:r>
    </w:p>
    <w:p w:rsidR="00416252" w:rsidRPr="000A1CDC" w:rsidRDefault="00416252" w:rsidP="0041625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5"/>
        <w:gridCol w:w="3665"/>
        <w:gridCol w:w="2690"/>
      </w:tblGrid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Форма культурно-массового мероприятия</w:t>
            </w:r>
          </w:p>
        </w:tc>
        <w:tc>
          <w:tcPr>
            <w:tcW w:w="3685" w:type="dxa"/>
          </w:tcPr>
          <w:p w:rsidR="00416252" w:rsidRPr="000A1CDC" w:rsidRDefault="00416252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Кол-во мероприятий (ед.)</w:t>
            </w:r>
          </w:p>
        </w:tc>
        <w:tc>
          <w:tcPr>
            <w:tcW w:w="2700" w:type="dxa"/>
          </w:tcPr>
          <w:p w:rsidR="00416252" w:rsidRPr="000A1CDC" w:rsidRDefault="00416252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Кол-во посетителей (чел.)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Фестиваль, конкурс, смотр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D61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3685" w:type="dxa"/>
          </w:tcPr>
          <w:p w:rsidR="00416252" w:rsidRPr="000A1CDC" w:rsidRDefault="006D6120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16252" w:rsidRPr="000A1CDC" w:rsidRDefault="006D6120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3685" w:type="dxa"/>
          </w:tcPr>
          <w:p w:rsidR="00416252" w:rsidRPr="000A1CDC" w:rsidRDefault="006D6120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16252" w:rsidRPr="000A1CDC" w:rsidRDefault="006D6120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3685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lastRenderedPageBreak/>
              <w:t>Обряд, ритуал в соответствии с местными обычаями и традициями (гражданских, национальных, семейных обрядов и др.)</w:t>
            </w:r>
          </w:p>
        </w:tc>
        <w:tc>
          <w:tcPr>
            <w:tcW w:w="3685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685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Тематический концерт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9865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Танцевальный, корпоративный вечер отдыха, вечеринка, посиделки для взрослой аудитории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Дискотека, музыкально-развлекательный вечер для школьников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Детский тематический утренник</w:t>
            </w:r>
          </w:p>
        </w:tc>
        <w:tc>
          <w:tcPr>
            <w:tcW w:w="3685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416252" w:rsidRPr="000A1CDC" w:rsidRDefault="00B9173C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5516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Киносеанс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CDC">
              <w:rPr>
                <w:rFonts w:ascii="Times New Roman" w:hAnsi="Times New Roman"/>
                <w:sz w:val="28"/>
                <w:szCs w:val="28"/>
              </w:rPr>
              <w:t>Организация  семинара</w:t>
            </w:r>
            <w:proofErr w:type="gramEnd"/>
            <w:r w:rsidRPr="000A1CDC">
              <w:rPr>
                <w:rFonts w:ascii="Times New Roman" w:hAnsi="Times New Roman"/>
                <w:sz w:val="28"/>
                <w:szCs w:val="28"/>
              </w:rPr>
              <w:t>,  мастер-класса, круглого  стола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Прочие (указать, какие)</w:t>
            </w:r>
          </w:p>
        </w:tc>
        <w:tc>
          <w:tcPr>
            <w:tcW w:w="3685" w:type="dxa"/>
          </w:tcPr>
          <w:p w:rsidR="00416252" w:rsidRPr="000A1CDC" w:rsidRDefault="00416252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16252" w:rsidRPr="000A1CDC" w:rsidRDefault="00416252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252" w:rsidRPr="000A1CDC" w:rsidTr="00416252">
        <w:trPr>
          <w:trHeight w:val="360"/>
          <w:jc w:val="center"/>
        </w:trPr>
        <w:tc>
          <w:tcPr>
            <w:tcW w:w="8266" w:type="dxa"/>
          </w:tcPr>
          <w:p w:rsidR="00416252" w:rsidRPr="000A1CDC" w:rsidRDefault="00416252" w:rsidP="005B4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CD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2700" w:type="dxa"/>
          </w:tcPr>
          <w:p w:rsidR="00416252" w:rsidRPr="000A1CDC" w:rsidRDefault="00721366" w:rsidP="005B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60860</w:t>
            </w:r>
          </w:p>
        </w:tc>
      </w:tr>
    </w:tbl>
    <w:p w:rsidR="00416252" w:rsidRPr="000A1CDC" w:rsidRDefault="00416252" w:rsidP="00C54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237" w:rsidRPr="000A1CDC" w:rsidRDefault="00C54237" w:rsidP="00C5423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CDC">
        <w:rPr>
          <w:rFonts w:ascii="Times New Roman" w:hAnsi="Times New Roman"/>
          <w:sz w:val="28"/>
          <w:szCs w:val="28"/>
        </w:rPr>
        <w:t>Клубные формирования</w:t>
      </w:r>
    </w:p>
    <w:p w:rsidR="00C54237" w:rsidRPr="000A1CDC" w:rsidRDefault="00C54237" w:rsidP="00C54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2"/>
        <w:gridCol w:w="2813"/>
        <w:gridCol w:w="1559"/>
        <w:gridCol w:w="2410"/>
        <w:gridCol w:w="2410"/>
      </w:tblGrid>
      <w:tr w:rsidR="00C54237" w:rsidRPr="000A1CDC" w:rsidTr="00C54237">
        <w:trPr>
          <w:trHeight w:val="180"/>
        </w:trPr>
        <w:tc>
          <w:tcPr>
            <w:tcW w:w="709" w:type="dxa"/>
            <w:vAlign w:val="center"/>
          </w:tcPr>
          <w:p w:rsidR="00C54237" w:rsidRPr="000A1CDC" w:rsidRDefault="00C54237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2" w:type="dxa"/>
          </w:tcPr>
          <w:p w:rsidR="00C54237" w:rsidRPr="000A1CDC" w:rsidRDefault="00C54237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Показатель*</w:t>
            </w:r>
          </w:p>
        </w:tc>
        <w:tc>
          <w:tcPr>
            <w:tcW w:w="2813" w:type="dxa"/>
          </w:tcPr>
          <w:p w:rsidR="00C54237" w:rsidRPr="000A1CDC" w:rsidRDefault="00C54237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C54237" w:rsidRPr="000A1CDC" w:rsidRDefault="00C54237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</w:tcPr>
          <w:p w:rsidR="00C54237" w:rsidRPr="000A1CDC" w:rsidRDefault="00C54237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Динамика (рост, снижение) в сравнении с предыдущим годом, процентов</w:t>
            </w:r>
          </w:p>
        </w:tc>
        <w:tc>
          <w:tcPr>
            <w:tcW w:w="2410" w:type="dxa"/>
          </w:tcPr>
          <w:p w:rsidR="00C54237" w:rsidRPr="000A1CDC" w:rsidRDefault="00416252" w:rsidP="00C54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  <w:r w:rsidRPr="000A1CDC">
              <w:rPr>
                <w:rFonts w:ascii="Times New Roman" w:hAnsi="Times New Roman"/>
                <w:sz w:val="24"/>
                <w:szCs w:val="24"/>
              </w:rPr>
              <w:br/>
              <w:t>(меры, принятые для увеличения показателя, в случае отрицательной динамики – указать причины)</w:t>
            </w:r>
          </w:p>
        </w:tc>
      </w:tr>
      <w:tr w:rsidR="00721366" w:rsidRPr="000A1CDC" w:rsidTr="00C54237">
        <w:trPr>
          <w:trHeight w:val="180"/>
        </w:trPr>
        <w:tc>
          <w:tcPr>
            <w:tcW w:w="709" w:type="dxa"/>
            <w:vAlign w:val="center"/>
          </w:tcPr>
          <w:p w:rsidR="00721366" w:rsidRPr="000A1CDC" w:rsidRDefault="00721366" w:rsidP="0072136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Число клубных формирований, действующих на конец года (ед.) </w:t>
            </w:r>
          </w:p>
        </w:tc>
        <w:tc>
          <w:tcPr>
            <w:tcW w:w="2813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21366" w:rsidRPr="000A1CDC" w:rsidRDefault="00DA39C1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366" w:rsidRPr="000A1CDC" w:rsidTr="00C54237">
        <w:trPr>
          <w:trHeight w:val="180"/>
        </w:trPr>
        <w:tc>
          <w:tcPr>
            <w:tcW w:w="709" w:type="dxa"/>
            <w:vAlign w:val="center"/>
          </w:tcPr>
          <w:p w:rsidR="00721366" w:rsidRPr="000A1CDC" w:rsidRDefault="00721366" w:rsidP="0072136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813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755</w:t>
            </w:r>
          </w:p>
        </w:tc>
        <w:tc>
          <w:tcPr>
            <w:tcW w:w="2410" w:type="dxa"/>
          </w:tcPr>
          <w:p w:rsidR="00721366" w:rsidRPr="000A1CDC" w:rsidRDefault="00DA39C1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2%</w:t>
            </w:r>
          </w:p>
        </w:tc>
        <w:tc>
          <w:tcPr>
            <w:tcW w:w="2410" w:type="dxa"/>
          </w:tcPr>
          <w:p w:rsidR="00721366" w:rsidRPr="000A1CDC" w:rsidRDefault="00DA39C1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кабинета для изостудии</w:t>
            </w:r>
          </w:p>
        </w:tc>
      </w:tr>
      <w:tr w:rsidR="00721366" w:rsidRPr="000A1CDC" w:rsidTr="00C54237">
        <w:trPr>
          <w:trHeight w:val="180"/>
        </w:trPr>
        <w:tc>
          <w:tcPr>
            <w:tcW w:w="709" w:type="dxa"/>
            <w:vAlign w:val="center"/>
          </w:tcPr>
          <w:p w:rsidR="00721366" w:rsidRPr="000A1CDC" w:rsidRDefault="00721366" w:rsidP="007213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Среднее число участников одного клубного формирования (чел.)</w:t>
            </w:r>
          </w:p>
        </w:tc>
        <w:tc>
          <w:tcPr>
            <w:tcW w:w="2813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21366" w:rsidRPr="000A1CDC" w:rsidRDefault="00DA39C1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7%</w:t>
            </w:r>
          </w:p>
        </w:tc>
        <w:tc>
          <w:tcPr>
            <w:tcW w:w="2410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366" w:rsidRPr="000A1CDC" w:rsidTr="00C54237">
        <w:trPr>
          <w:trHeight w:val="180"/>
        </w:trPr>
        <w:tc>
          <w:tcPr>
            <w:tcW w:w="709" w:type="dxa"/>
            <w:vAlign w:val="center"/>
          </w:tcPr>
          <w:p w:rsidR="00721366" w:rsidRPr="000A1CDC" w:rsidRDefault="00721366" w:rsidP="007213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Количество творческих коллективов, имеющих звание «Образцовый художественный коллектив», «Народный самодеятельный коллектив»</w:t>
            </w:r>
          </w:p>
        </w:tc>
        <w:tc>
          <w:tcPr>
            <w:tcW w:w="2813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1366" w:rsidRPr="00721366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3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21366" w:rsidRPr="000A1CDC" w:rsidRDefault="00DA39C1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1366" w:rsidRPr="000A1CDC" w:rsidRDefault="00721366" w:rsidP="0072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237" w:rsidRPr="000A1CDC" w:rsidRDefault="00C54237" w:rsidP="00C54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97D" w:rsidRPr="000A1CDC" w:rsidRDefault="0008697D" w:rsidP="00DA39C1">
      <w:pPr>
        <w:pStyle w:val="a9"/>
        <w:rPr>
          <w:rFonts w:ascii="Times New Roman" w:hAnsi="Times New Roman"/>
          <w:sz w:val="28"/>
          <w:szCs w:val="28"/>
        </w:rPr>
      </w:pPr>
    </w:p>
    <w:p w:rsidR="00DA0F9B" w:rsidRPr="000A1CDC" w:rsidRDefault="00DA0F9B" w:rsidP="00DA0F9B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1CDC">
        <w:rPr>
          <w:rFonts w:ascii="Times New Roman" w:hAnsi="Times New Roman"/>
          <w:sz w:val="28"/>
          <w:szCs w:val="28"/>
        </w:rPr>
        <w:t>2.1  Клубные</w:t>
      </w:r>
      <w:proofErr w:type="gramEnd"/>
      <w:r w:rsidRPr="000A1CDC">
        <w:rPr>
          <w:rFonts w:ascii="Times New Roman" w:hAnsi="Times New Roman"/>
          <w:sz w:val="28"/>
          <w:szCs w:val="28"/>
        </w:rPr>
        <w:t xml:space="preserve"> формирования самодеятельного народного творчества</w:t>
      </w:r>
    </w:p>
    <w:p w:rsidR="00DA0F9B" w:rsidRPr="000A1CDC" w:rsidRDefault="00DA0F9B" w:rsidP="00DA0F9B">
      <w:pPr>
        <w:pStyle w:val="a9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02"/>
        <w:gridCol w:w="2386"/>
        <w:gridCol w:w="2022"/>
        <w:gridCol w:w="1990"/>
        <w:gridCol w:w="2883"/>
      </w:tblGrid>
      <w:tr w:rsidR="0008697D" w:rsidRPr="000A1CDC" w:rsidTr="00DA39C1">
        <w:tc>
          <w:tcPr>
            <w:tcW w:w="1384" w:type="dxa"/>
            <w:vMerge w:val="restart"/>
          </w:tcPr>
          <w:p w:rsidR="0008697D" w:rsidRPr="000A1CDC" w:rsidRDefault="0008697D" w:rsidP="00DA0F9B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902" w:type="dxa"/>
            <w:vMerge w:val="restart"/>
          </w:tcPr>
          <w:p w:rsidR="0008697D" w:rsidRPr="000A1CDC" w:rsidRDefault="0008697D" w:rsidP="000B7322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Направление творчества клубных формирований</w:t>
            </w:r>
          </w:p>
        </w:tc>
        <w:tc>
          <w:tcPr>
            <w:tcW w:w="2386" w:type="dxa"/>
            <w:vMerge w:val="restart"/>
          </w:tcPr>
          <w:p w:rsidR="0008697D" w:rsidRPr="000A1CDC" w:rsidRDefault="0008697D" w:rsidP="00DA0F9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022" w:type="dxa"/>
            <w:vMerge w:val="restart"/>
          </w:tcPr>
          <w:p w:rsidR="0008697D" w:rsidRPr="000A1CDC" w:rsidRDefault="0008697D" w:rsidP="00DA0F9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4873" w:type="dxa"/>
            <w:gridSpan w:val="2"/>
          </w:tcPr>
          <w:p w:rsidR="0008697D" w:rsidRPr="000A1CDC" w:rsidRDefault="0008697D" w:rsidP="00DA0F9B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клубных формирований </w:t>
            </w:r>
            <w:r w:rsidRPr="000A1CDC">
              <w:rPr>
                <w:rFonts w:ascii="Times New Roman" w:hAnsi="Times New Roman"/>
                <w:sz w:val="24"/>
                <w:szCs w:val="24"/>
              </w:rPr>
              <w:br/>
              <w:t>в возрасте до 14 лет</w:t>
            </w:r>
          </w:p>
        </w:tc>
      </w:tr>
      <w:tr w:rsidR="0008697D" w:rsidRPr="000A1CDC" w:rsidTr="00DA39C1">
        <w:tc>
          <w:tcPr>
            <w:tcW w:w="1384" w:type="dxa"/>
            <w:vMerge/>
          </w:tcPr>
          <w:p w:rsidR="0008697D" w:rsidRPr="000A1CDC" w:rsidRDefault="0008697D" w:rsidP="00DA0F9B">
            <w:pPr>
              <w:pStyle w:val="a9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</w:tcPr>
          <w:p w:rsidR="0008697D" w:rsidRPr="000A1CDC" w:rsidRDefault="0008697D" w:rsidP="00DA0F9B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8697D" w:rsidRPr="000A1CDC" w:rsidRDefault="0008697D" w:rsidP="000B7322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08697D" w:rsidRPr="000A1CDC" w:rsidRDefault="0008697D" w:rsidP="000B7322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8697D" w:rsidRPr="000A1CDC" w:rsidRDefault="0008697D" w:rsidP="000B7322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</w:tcPr>
          <w:p w:rsidR="0008697D" w:rsidRPr="000A1CDC" w:rsidRDefault="0008697D" w:rsidP="001055AC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в том числе принимающих участие в творческих мероприятиях </w:t>
            </w:r>
            <w:r w:rsidRPr="000A1CDC">
              <w:rPr>
                <w:rFonts w:ascii="Times New Roman" w:hAnsi="Times New Roman"/>
                <w:sz w:val="24"/>
                <w:szCs w:val="24"/>
              </w:rPr>
              <w:br/>
              <w:t>(каждый ребенок учитывается 1 раз)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Хоровые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CDC">
              <w:rPr>
                <w:rFonts w:ascii="Times New Roman" w:hAnsi="Times New Roman"/>
                <w:sz w:val="24"/>
                <w:szCs w:val="24"/>
              </w:rPr>
              <w:t>Кинофотолюбителей</w:t>
            </w:r>
            <w:proofErr w:type="spellEnd"/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C1" w:rsidRPr="000A1CDC" w:rsidTr="00DA39C1">
        <w:tc>
          <w:tcPr>
            <w:tcW w:w="1384" w:type="dxa"/>
          </w:tcPr>
          <w:p w:rsidR="00DA39C1" w:rsidRPr="000A1CDC" w:rsidRDefault="00DA39C1" w:rsidP="00DA39C1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DA39C1" w:rsidRPr="000A1CDC" w:rsidRDefault="00DA39C1" w:rsidP="00DA39C1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86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DA39C1" w:rsidRPr="00DA39C1" w:rsidRDefault="00DA39C1" w:rsidP="00DA39C1">
            <w:pPr>
              <w:pStyle w:val="a9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63A8C" w:rsidRPr="000A1CDC" w:rsidRDefault="00963A8C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4D169F" w:rsidRPr="000A1CDC" w:rsidRDefault="004D169F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963A8C" w:rsidRPr="000A1CDC" w:rsidRDefault="00963A8C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963A8C" w:rsidRPr="000A1CDC" w:rsidRDefault="00963A8C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</w:p>
    <w:p w:rsidR="0008697D" w:rsidRPr="000A1CDC" w:rsidRDefault="0008697D" w:rsidP="00DA39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3A8C" w:rsidRPr="000A1CDC" w:rsidRDefault="00963A8C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260A2B">
        <w:rPr>
          <w:rFonts w:ascii="Times New Roman" w:hAnsi="Times New Roman"/>
          <w:bCs/>
          <w:sz w:val="24"/>
          <w:szCs w:val="24"/>
        </w:rPr>
        <w:t>3</w:t>
      </w:r>
    </w:p>
    <w:p w:rsidR="00963A8C" w:rsidRPr="000A1CDC" w:rsidRDefault="00963A8C" w:rsidP="00963A8C">
      <w:pPr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 w:rsidRPr="000A1CDC">
        <w:rPr>
          <w:rFonts w:ascii="Times New Roman" w:hAnsi="Times New Roman"/>
          <w:bCs/>
          <w:sz w:val="24"/>
          <w:szCs w:val="24"/>
        </w:rPr>
        <w:t>к информационно-аналитическому отчету о состоянии и развитии сферы культуры муниципального образования _____________________________________</w:t>
      </w:r>
      <w:r w:rsidRPr="000A1CDC">
        <w:rPr>
          <w:rFonts w:ascii="Times New Roman" w:hAnsi="Times New Roman"/>
          <w:bCs/>
          <w:sz w:val="24"/>
          <w:szCs w:val="24"/>
        </w:rPr>
        <w:br/>
        <w:t>в 2017 году</w:t>
      </w:r>
    </w:p>
    <w:p w:rsidR="00C54237" w:rsidRPr="000A1CDC" w:rsidRDefault="00C54237" w:rsidP="00AF48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3A8C" w:rsidRPr="000A1CDC" w:rsidRDefault="00963A8C" w:rsidP="00963A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1CDC">
        <w:rPr>
          <w:rFonts w:ascii="Times New Roman" w:hAnsi="Times New Roman"/>
          <w:bCs/>
          <w:sz w:val="28"/>
          <w:szCs w:val="28"/>
        </w:rPr>
        <w:t>Информация о Центрах ремесленной деятельности</w:t>
      </w:r>
    </w:p>
    <w:p w:rsidR="00963A8C" w:rsidRPr="000A1CDC" w:rsidRDefault="00963A8C" w:rsidP="00963A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2520"/>
        <w:gridCol w:w="2340"/>
        <w:gridCol w:w="1800"/>
        <w:gridCol w:w="3343"/>
        <w:gridCol w:w="2237"/>
      </w:tblGrid>
      <w:tr w:rsidR="00963A8C" w:rsidRPr="000A1CDC" w:rsidTr="00963A8C">
        <w:trPr>
          <w:trHeight w:val="1198"/>
        </w:trPr>
        <w:tc>
          <w:tcPr>
            <w:tcW w:w="817" w:type="dxa"/>
          </w:tcPr>
          <w:p w:rsidR="00963A8C" w:rsidRPr="000A1CDC" w:rsidRDefault="00963A8C" w:rsidP="00963A8C">
            <w:pPr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520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На базе какого учреждения работает</w:t>
            </w:r>
          </w:p>
        </w:tc>
        <w:tc>
          <w:tcPr>
            <w:tcW w:w="2340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800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Количество сотрудников</w:t>
            </w:r>
          </w:p>
        </w:tc>
        <w:tc>
          <w:tcPr>
            <w:tcW w:w="3343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Направления работы</w:t>
            </w:r>
          </w:p>
        </w:tc>
        <w:tc>
          <w:tcPr>
            <w:tcW w:w="2237" w:type="dxa"/>
          </w:tcPr>
          <w:p w:rsidR="00963A8C" w:rsidRPr="000A1CDC" w:rsidRDefault="00963A8C" w:rsidP="00963A8C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Варианты реализации продукции мастеров народных художественных промыслов и ремесленников</w:t>
            </w:r>
          </w:p>
        </w:tc>
      </w:tr>
      <w:tr w:rsidR="00DA39C1" w:rsidRPr="000A1CDC" w:rsidTr="00963A8C">
        <w:trPr>
          <w:trHeight w:val="197"/>
        </w:trPr>
        <w:tc>
          <w:tcPr>
            <w:tcW w:w="817" w:type="dxa"/>
          </w:tcPr>
          <w:p w:rsidR="00DA39C1" w:rsidRPr="000A1CDC" w:rsidRDefault="00DA39C1" w:rsidP="00DA3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39C1">
              <w:rPr>
                <w:rFonts w:ascii="Times New Roman" w:hAnsi="Times New Roman"/>
                <w:b/>
              </w:rPr>
              <w:t>Новодвинская</w:t>
            </w:r>
            <w:proofErr w:type="spellEnd"/>
            <w:r w:rsidRPr="00DA39C1">
              <w:rPr>
                <w:rFonts w:ascii="Times New Roman" w:hAnsi="Times New Roman"/>
                <w:b/>
              </w:rPr>
              <w:t xml:space="preserve"> творческая </w:t>
            </w:r>
            <w:proofErr w:type="spellStart"/>
            <w:r w:rsidRPr="00DA39C1">
              <w:rPr>
                <w:rFonts w:ascii="Times New Roman" w:hAnsi="Times New Roman"/>
                <w:b/>
              </w:rPr>
              <w:t>бщественная</w:t>
            </w:r>
            <w:proofErr w:type="spellEnd"/>
            <w:r w:rsidRPr="00DA39C1">
              <w:rPr>
                <w:rFonts w:ascii="Times New Roman" w:hAnsi="Times New Roman"/>
                <w:b/>
              </w:rPr>
              <w:t xml:space="preserve"> организация 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«</w:t>
            </w:r>
            <w:proofErr w:type="spellStart"/>
            <w:r w:rsidRPr="00DA39C1">
              <w:rPr>
                <w:rFonts w:ascii="Times New Roman" w:hAnsi="Times New Roman"/>
                <w:b/>
              </w:rPr>
              <w:t>Лодья</w:t>
            </w:r>
            <w:proofErr w:type="spellEnd"/>
            <w:r w:rsidRPr="00DA39C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0" w:type="dxa"/>
          </w:tcPr>
          <w:p w:rsidR="00DA39C1" w:rsidRPr="00DA39C1" w:rsidRDefault="00DA39C1" w:rsidP="00DA39C1">
            <w:pPr>
              <w:spacing w:after="0" w:line="240" w:lineRule="auto"/>
              <w:ind w:left="62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Базируется в МУК НГКЦ</w:t>
            </w:r>
          </w:p>
          <w:p w:rsidR="00DA39C1" w:rsidRPr="00DA39C1" w:rsidRDefault="00DA39C1" w:rsidP="00DA39C1">
            <w:pPr>
              <w:spacing w:after="0" w:line="240" w:lineRule="auto"/>
              <w:ind w:left="62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A39C1" w:rsidRPr="00DA39C1" w:rsidRDefault="00DA39C1" w:rsidP="00DA39C1">
            <w:pPr>
              <w:spacing w:after="0" w:line="240" w:lineRule="auto"/>
              <w:ind w:left="62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В Народной студии «Нить Ариадны»</w:t>
            </w:r>
          </w:p>
        </w:tc>
        <w:tc>
          <w:tcPr>
            <w:tcW w:w="1800" w:type="dxa"/>
          </w:tcPr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36 мастеров и ремесленников</w:t>
            </w:r>
          </w:p>
        </w:tc>
        <w:tc>
          <w:tcPr>
            <w:tcW w:w="3343" w:type="dxa"/>
          </w:tcPr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Орнаментальное вязание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Деревообработка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Керамика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Ткачество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Плетение поясов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Плетение из бересты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Лоскутное шитьё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Народный костюм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Северная вышивка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Народная кукла</w:t>
            </w:r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 xml:space="preserve">Пряничные </w:t>
            </w:r>
            <w:proofErr w:type="spellStart"/>
            <w:r w:rsidRPr="00DA39C1">
              <w:rPr>
                <w:rFonts w:ascii="Times New Roman" w:hAnsi="Times New Roman"/>
                <w:b/>
              </w:rPr>
              <w:t>козули</w:t>
            </w:r>
            <w:proofErr w:type="spellEnd"/>
          </w:p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 xml:space="preserve">Северные росписи </w:t>
            </w:r>
          </w:p>
        </w:tc>
        <w:tc>
          <w:tcPr>
            <w:tcW w:w="2237" w:type="dxa"/>
          </w:tcPr>
          <w:p w:rsidR="00DA39C1" w:rsidRPr="00DA39C1" w:rsidRDefault="00DA39C1" w:rsidP="00DA39C1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  <w:b/>
              </w:rPr>
            </w:pPr>
            <w:r w:rsidRPr="00DA39C1">
              <w:rPr>
                <w:rFonts w:ascii="Times New Roman" w:hAnsi="Times New Roman"/>
                <w:b/>
              </w:rPr>
              <w:t>Ярмарки городского, областного и российского уровней</w:t>
            </w:r>
          </w:p>
        </w:tc>
      </w:tr>
      <w:tr w:rsidR="00963A8C" w:rsidRPr="000A1CDC" w:rsidTr="00963A8C">
        <w:trPr>
          <w:trHeight w:val="289"/>
        </w:trPr>
        <w:tc>
          <w:tcPr>
            <w:tcW w:w="817" w:type="dxa"/>
          </w:tcPr>
          <w:p w:rsidR="00963A8C" w:rsidRPr="000A1CDC" w:rsidRDefault="00963A8C" w:rsidP="005B447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340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3A8C" w:rsidRPr="000A1CDC" w:rsidRDefault="00963A8C" w:rsidP="00963A8C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BBC" w:rsidRPr="000A1CDC" w:rsidRDefault="00E40BBC" w:rsidP="00E40BBC">
      <w:pPr>
        <w:jc w:val="center"/>
        <w:rPr>
          <w:rFonts w:ascii="Times New Roman" w:hAnsi="Times New Roman"/>
          <w:sz w:val="28"/>
          <w:szCs w:val="28"/>
        </w:rPr>
      </w:pPr>
    </w:p>
    <w:p w:rsidR="00DA39C1" w:rsidRDefault="00DA39C1" w:rsidP="00E40BBC">
      <w:pPr>
        <w:jc w:val="center"/>
        <w:rPr>
          <w:rFonts w:ascii="Times New Roman" w:hAnsi="Times New Roman"/>
          <w:sz w:val="28"/>
          <w:szCs w:val="28"/>
        </w:rPr>
      </w:pPr>
    </w:p>
    <w:p w:rsidR="00DA39C1" w:rsidRDefault="00DA39C1" w:rsidP="00E40BBC">
      <w:pPr>
        <w:jc w:val="center"/>
        <w:rPr>
          <w:rFonts w:ascii="Times New Roman" w:hAnsi="Times New Roman"/>
          <w:sz w:val="28"/>
          <w:szCs w:val="28"/>
        </w:rPr>
      </w:pPr>
    </w:p>
    <w:p w:rsidR="0008697D" w:rsidRPr="000A1CDC" w:rsidRDefault="00FF757E" w:rsidP="00E40BBC">
      <w:pPr>
        <w:jc w:val="center"/>
        <w:rPr>
          <w:rFonts w:ascii="Times New Roman" w:hAnsi="Times New Roman"/>
          <w:sz w:val="28"/>
          <w:szCs w:val="28"/>
        </w:rPr>
      </w:pPr>
      <w:r w:rsidRPr="000A1CDC">
        <w:rPr>
          <w:rFonts w:ascii="Times New Roman" w:hAnsi="Times New Roman"/>
          <w:sz w:val="28"/>
          <w:szCs w:val="28"/>
        </w:rPr>
        <w:lastRenderedPageBreak/>
        <w:t>Информация об организациях (предприятиях) народных художественных промыслов</w:t>
      </w: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15"/>
        <w:gridCol w:w="2924"/>
        <w:gridCol w:w="2715"/>
        <w:gridCol w:w="2088"/>
        <w:gridCol w:w="3879"/>
      </w:tblGrid>
      <w:tr w:rsidR="00FF757E" w:rsidRPr="000A1CDC" w:rsidTr="00FF757E">
        <w:trPr>
          <w:trHeight w:val="1252"/>
        </w:trPr>
        <w:tc>
          <w:tcPr>
            <w:tcW w:w="948" w:type="dxa"/>
          </w:tcPr>
          <w:p w:rsidR="00FF757E" w:rsidRPr="000A1CDC" w:rsidRDefault="00FF757E" w:rsidP="000B7322">
            <w:pPr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№ п/п</w:t>
            </w:r>
          </w:p>
        </w:tc>
        <w:tc>
          <w:tcPr>
            <w:tcW w:w="2715" w:type="dxa"/>
          </w:tcPr>
          <w:p w:rsidR="00FF757E" w:rsidRPr="000A1CDC" w:rsidRDefault="00FF757E" w:rsidP="000B7322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924" w:type="dxa"/>
          </w:tcPr>
          <w:p w:rsidR="00FF757E" w:rsidRPr="000A1CDC" w:rsidRDefault="00FF757E" w:rsidP="000B7322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2715" w:type="dxa"/>
          </w:tcPr>
          <w:p w:rsidR="00FF757E" w:rsidRPr="000A1CDC" w:rsidRDefault="00FF757E" w:rsidP="000B7322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Контактный телефон, адрес электронной почты</w:t>
            </w:r>
          </w:p>
        </w:tc>
        <w:tc>
          <w:tcPr>
            <w:tcW w:w="2088" w:type="dxa"/>
          </w:tcPr>
          <w:p w:rsidR="00FF757E" w:rsidRPr="000A1CDC" w:rsidRDefault="00FF757E" w:rsidP="000B7322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879" w:type="dxa"/>
          </w:tcPr>
          <w:p w:rsidR="00FF757E" w:rsidRPr="000A1CDC" w:rsidRDefault="00FF757E" w:rsidP="000B7322">
            <w:pPr>
              <w:ind w:left="61"/>
              <w:contextualSpacing/>
              <w:jc w:val="center"/>
              <w:rPr>
                <w:rFonts w:ascii="Times New Roman" w:hAnsi="Times New Roman"/>
              </w:rPr>
            </w:pPr>
            <w:r w:rsidRPr="000A1CDC">
              <w:rPr>
                <w:rFonts w:ascii="Times New Roman" w:hAnsi="Times New Roman"/>
              </w:rPr>
              <w:t>Наименования выпускаемой продукции</w:t>
            </w:r>
          </w:p>
        </w:tc>
      </w:tr>
      <w:tr w:rsidR="00FF757E" w:rsidRPr="000A1CDC" w:rsidTr="00FF757E">
        <w:trPr>
          <w:trHeight w:val="206"/>
        </w:trPr>
        <w:tc>
          <w:tcPr>
            <w:tcW w:w="948" w:type="dxa"/>
          </w:tcPr>
          <w:p w:rsidR="00FF757E" w:rsidRPr="000A1CDC" w:rsidRDefault="00FF757E" w:rsidP="000B73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</w:tcPr>
          <w:p w:rsidR="00FF757E" w:rsidRPr="000A1CDC" w:rsidRDefault="00FF757E" w:rsidP="000B73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FF757E" w:rsidRPr="000A1CDC" w:rsidRDefault="00FF757E" w:rsidP="000B7322">
            <w:pPr>
              <w:spacing w:after="0" w:line="240" w:lineRule="auto"/>
              <w:ind w:left="62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</w:tcPr>
          <w:p w:rsidR="00FF757E" w:rsidRPr="000A1CDC" w:rsidRDefault="00FF757E" w:rsidP="000B73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F757E" w:rsidRPr="000A1CDC" w:rsidRDefault="00FF757E" w:rsidP="000B73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9" w:type="dxa"/>
          </w:tcPr>
          <w:p w:rsidR="00FF757E" w:rsidRPr="000A1CDC" w:rsidRDefault="00FF757E" w:rsidP="000B7322">
            <w:pPr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F757E" w:rsidRPr="000A1CDC" w:rsidTr="00FF757E">
        <w:trPr>
          <w:trHeight w:val="302"/>
        </w:trPr>
        <w:tc>
          <w:tcPr>
            <w:tcW w:w="948" w:type="dxa"/>
          </w:tcPr>
          <w:p w:rsidR="00FF757E" w:rsidRPr="000A1CDC" w:rsidRDefault="00FF757E" w:rsidP="000B7322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2715" w:type="dxa"/>
          </w:tcPr>
          <w:p w:rsidR="00FF757E" w:rsidRPr="000A1CDC" w:rsidRDefault="00FF757E" w:rsidP="000B7322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F757E" w:rsidRPr="000A1CDC" w:rsidRDefault="00FF757E" w:rsidP="000B7322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FF757E" w:rsidRPr="000A1CDC" w:rsidRDefault="00FF757E" w:rsidP="000B7322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F757E" w:rsidRPr="000A1CDC" w:rsidRDefault="00FF757E" w:rsidP="000B7322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FF757E" w:rsidRPr="000A1CDC" w:rsidRDefault="00FF757E" w:rsidP="000B7322">
            <w:pPr>
              <w:pStyle w:val="10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57E" w:rsidRPr="000A1CDC" w:rsidRDefault="00FF757E" w:rsidP="00E40BBC">
      <w:pPr>
        <w:jc w:val="center"/>
        <w:rPr>
          <w:rFonts w:ascii="Times New Roman" w:hAnsi="Times New Roman"/>
          <w:sz w:val="28"/>
          <w:szCs w:val="28"/>
        </w:rPr>
      </w:pPr>
    </w:p>
    <w:p w:rsidR="00E40BBC" w:rsidRPr="000A1CDC" w:rsidRDefault="00E40BBC" w:rsidP="00E40BBC">
      <w:pPr>
        <w:jc w:val="center"/>
        <w:rPr>
          <w:rFonts w:ascii="Times New Roman" w:hAnsi="Times New Roman"/>
          <w:sz w:val="28"/>
          <w:szCs w:val="28"/>
        </w:rPr>
      </w:pPr>
      <w:r w:rsidRPr="000A1CDC">
        <w:rPr>
          <w:rFonts w:ascii="Times New Roman" w:hAnsi="Times New Roman"/>
          <w:sz w:val="28"/>
          <w:szCs w:val="28"/>
        </w:rPr>
        <w:t>Декоративно - прикладное творчество Архангельской области</w:t>
      </w:r>
    </w:p>
    <w:p w:rsidR="00E40BBC" w:rsidRPr="000A1CDC" w:rsidRDefault="00E40BBC" w:rsidP="00E40BBC">
      <w:pPr>
        <w:pStyle w:val="NoSpacing1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74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2034"/>
        <w:gridCol w:w="900"/>
        <w:gridCol w:w="1085"/>
        <w:gridCol w:w="638"/>
        <w:gridCol w:w="638"/>
        <w:gridCol w:w="638"/>
        <w:gridCol w:w="638"/>
        <w:gridCol w:w="638"/>
        <w:gridCol w:w="790"/>
        <w:gridCol w:w="671"/>
        <w:gridCol w:w="671"/>
        <w:gridCol w:w="671"/>
        <w:gridCol w:w="671"/>
        <w:gridCol w:w="1146"/>
        <w:gridCol w:w="978"/>
        <w:gridCol w:w="1108"/>
        <w:gridCol w:w="1019"/>
        <w:gridCol w:w="720"/>
        <w:gridCol w:w="720"/>
      </w:tblGrid>
      <w:tr w:rsidR="00E40BBC" w:rsidRPr="000A1CDC" w:rsidTr="0008697D">
        <w:trPr>
          <w:trHeight w:val="375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Виды производства, кол-во человек</w:t>
            </w:r>
          </w:p>
        </w:tc>
      </w:tr>
      <w:tr w:rsidR="00E40BBC" w:rsidRPr="000A1CDC" w:rsidTr="0008697D">
        <w:trPr>
          <w:trHeight w:val="75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Художественная обработка кости и рога</w:t>
            </w:r>
          </w:p>
        </w:tc>
        <w:tc>
          <w:tcPr>
            <w:tcW w:w="3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текстиля 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Художественное ручное вязание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</w:t>
            </w:r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жест</w:t>
            </w:r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венное ручное </w:t>
            </w:r>
            <w:proofErr w:type="spellStart"/>
            <w:proofErr w:type="gramStart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ткачест</w:t>
            </w:r>
            <w:proofErr w:type="spellEnd"/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</w:t>
            </w:r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жест</w:t>
            </w:r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венное ручное </w:t>
            </w:r>
            <w:proofErr w:type="spellStart"/>
            <w:proofErr w:type="gramStart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круже</w:t>
            </w:r>
            <w:proofErr w:type="spellEnd"/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C" w:rsidRPr="000A1CDC" w:rsidRDefault="00E40BBC" w:rsidP="00E40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водство</w:t>
            </w:r>
            <w:proofErr w:type="spellEnd"/>
            <w:proofErr w:type="gramEnd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художест</w:t>
            </w:r>
            <w:proofErr w:type="spellEnd"/>
            <w:r w:rsidR="0008697D" w:rsidRPr="000A1C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1CDC">
              <w:rPr>
                <w:rFonts w:ascii="Times New Roman" w:hAnsi="Times New Roman"/>
                <w:bCs/>
                <w:sz w:val="24"/>
                <w:szCs w:val="24"/>
              </w:rPr>
              <w:t>венной керамики</w:t>
            </w:r>
          </w:p>
        </w:tc>
      </w:tr>
      <w:tr w:rsidR="00E40BBC" w:rsidRPr="000A1CDC" w:rsidTr="0008697D">
        <w:trPr>
          <w:trHeight w:val="593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BBC" w:rsidRPr="000A1CDC" w:rsidTr="0008697D">
        <w:trPr>
          <w:trHeight w:val="593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BBC" w:rsidRPr="000A1CDC" w:rsidTr="0008697D">
        <w:trPr>
          <w:trHeight w:val="593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BBC" w:rsidRPr="000A1CDC" w:rsidTr="00DA39C1">
        <w:trPr>
          <w:trHeight w:val="517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BBC" w:rsidRPr="000A1CDC" w:rsidTr="0008697D">
        <w:trPr>
          <w:trHeight w:val="248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BBC" w:rsidRPr="000A1CDC" w:rsidRDefault="00E40BBC" w:rsidP="00E40BB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гравировка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плетение из корня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дранка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бондарное дело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художественная обработка бересты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народный костюм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Художественное ручное вязание</w:t>
            </w:r>
          </w:p>
          <w:p w:rsidR="00E40BBC" w:rsidRPr="000A1CDC" w:rsidRDefault="00E40BBC" w:rsidP="00E40B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орнаментальное вязание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ткачество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BBC" w:rsidRPr="000A1CDC" w:rsidRDefault="00E40BBC" w:rsidP="00E40BBC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</w:tr>
      <w:tr w:rsidR="00DA39C1" w:rsidRPr="000A1CDC" w:rsidTr="0008697D">
        <w:trPr>
          <w:trHeight w:val="5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0A1CDC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Народный мастер Российской Федерации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C1" w:rsidRPr="000A1CDC" w:rsidTr="0008697D">
        <w:trPr>
          <w:trHeight w:val="5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0A1CDC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1" w:rsidRPr="00DA39C1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9C1" w:rsidRPr="000A1CDC" w:rsidTr="0008697D">
        <w:trPr>
          <w:trHeight w:val="38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0A1CDC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Мастер народного художественного промысла Архангельской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9C1" w:rsidRPr="000A1CDC" w:rsidTr="0008697D">
        <w:trPr>
          <w:trHeight w:val="39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0A1CDC" w:rsidRDefault="00DA39C1" w:rsidP="00DA39C1">
            <w:pPr>
              <w:rPr>
                <w:rFonts w:ascii="Times New Roman" w:hAnsi="Times New Roman"/>
                <w:sz w:val="24"/>
                <w:szCs w:val="24"/>
              </w:rPr>
            </w:pPr>
            <w:r w:rsidRPr="000A1CDC">
              <w:rPr>
                <w:rFonts w:ascii="Times New Roman" w:hAnsi="Times New Roman"/>
                <w:sz w:val="24"/>
                <w:szCs w:val="24"/>
              </w:rPr>
              <w:t xml:space="preserve">Ремесленник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9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DA39C1" w:rsidRDefault="00DA39C1" w:rsidP="00DA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337C" w:rsidRPr="000A1CDC" w:rsidRDefault="00D5337C" w:rsidP="005B7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337C" w:rsidRPr="000A1CDC" w:rsidSect="006D61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F3" w:rsidRDefault="008C04F3" w:rsidP="00FB40D2">
      <w:pPr>
        <w:spacing w:after="0" w:line="240" w:lineRule="auto"/>
      </w:pPr>
      <w:r>
        <w:separator/>
      </w:r>
    </w:p>
  </w:endnote>
  <w:endnote w:type="continuationSeparator" w:id="0">
    <w:p w:rsidR="008C04F3" w:rsidRDefault="008C04F3" w:rsidP="00F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mbus Sans L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F3" w:rsidRDefault="008C04F3" w:rsidP="00FB40D2">
      <w:pPr>
        <w:spacing w:after="0" w:line="240" w:lineRule="auto"/>
      </w:pPr>
      <w:r>
        <w:separator/>
      </w:r>
    </w:p>
  </w:footnote>
  <w:footnote w:type="continuationSeparator" w:id="0">
    <w:p w:rsidR="008C04F3" w:rsidRDefault="008C04F3" w:rsidP="00FB40D2">
      <w:pPr>
        <w:spacing w:after="0" w:line="240" w:lineRule="auto"/>
      </w:pPr>
      <w:r>
        <w:continuationSeparator/>
      </w:r>
    </w:p>
  </w:footnote>
  <w:footnote w:id="1">
    <w:p w:rsidR="00145D87" w:rsidRDefault="00145D87" w:rsidP="00F576E7">
      <w:pPr>
        <w:pStyle w:val="aa"/>
        <w:spacing w:after="0" w:line="240" w:lineRule="auto"/>
        <w:ind w:firstLine="709"/>
        <w:rPr>
          <w:rFonts w:ascii="Times New Roman" w:hAnsi="Times New Roman"/>
        </w:rPr>
      </w:pPr>
      <w:r w:rsidRPr="00F06701">
        <w:rPr>
          <w:rStyle w:val="ac"/>
          <w:rFonts w:ascii="Times New Roman" w:hAnsi="Times New Roman"/>
        </w:rPr>
        <w:footnoteRef/>
      </w:r>
      <w:r w:rsidRPr="00F067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проверки данных в таблице по количеству мероприятий и количеству посещений для проверки использовать следующую формулу: </w:t>
      </w:r>
    </w:p>
    <w:p w:rsidR="00145D87" w:rsidRPr="00F06701" w:rsidRDefault="00145D87" w:rsidP="00F576E7">
      <w:pPr>
        <w:pStyle w:val="aa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строка 01=строка 06=строка 09</w:t>
      </w:r>
    </w:p>
  </w:footnote>
  <w:footnote w:id="2">
    <w:p w:rsidR="00145D87" w:rsidRPr="00734BC0" w:rsidRDefault="00145D87" w:rsidP="00F5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34BC0">
        <w:rPr>
          <w:rStyle w:val="ac"/>
          <w:rFonts w:ascii="Times New Roman" w:hAnsi="Times New Roman"/>
        </w:rPr>
        <w:footnoteRef/>
      </w:r>
      <w:r w:rsidRPr="00734BC0">
        <w:rPr>
          <w:rFonts w:ascii="Times New Roman" w:hAnsi="Times New Roman"/>
        </w:rPr>
        <w:t xml:space="preserve"> </w:t>
      </w:r>
      <w:r w:rsidRPr="00BF0308">
        <w:rPr>
          <w:rFonts w:ascii="Times New Roman" w:hAnsi="Times New Roman"/>
          <w:sz w:val="20"/>
          <w:szCs w:val="20"/>
        </w:rPr>
        <w:t>Данные из строки 04 графы 3</w:t>
      </w:r>
      <w:r>
        <w:rPr>
          <w:rFonts w:ascii="Times New Roman" w:hAnsi="Times New Roman"/>
          <w:sz w:val="20"/>
          <w:szCs w:val="20"/>
        </w:rPr>
        <w:t xml:space="preserve"> (по количеству мероприятий), строки 05 графы 3 (по количеству посетителей)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1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>, утвержденной приказом Росстата от 07.12.2016 № 764.</w:t>
      </w:r>
      <w:r w:rsidRPr="0023758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Количество посетителей бесплатных мероприятий указывается на основании данных, представленным муниципальными учреждениями культуры в соответствии с данными Журнала (Книги) учета работы учреждения.</w:t>
      </w:r>
    </w:p>
  </w:footnote>
  <w:footnote w:id="3">
    <w:p w:rsidR="00145D87" w:rsidRPr="00BF0308" w:rsidRDefault="00145D87" w:rsidP="00F5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0308">
        <w:rPr>
          <w:rStyle w:val="ac"/>
          <w:rFonts w:ascii="Times New Roman" w:hAnsi="Times New Roman"/>
          <w:sz w:val="20"/>
          <w:szCs w:val="20"/>
        </w:rPr>
        <w:footnoteRef/>
      </w:r>
      <w:r w:rsidRPr="00BF0308">
        <w:rPr>
          <w:rFonts w:ascii="Times New Roman" w:hAnsi="Times New Roman"/>
          <w:sz w:val="20"/>
          <w:szCs w:val="20"/>
        </w:rPr>
        <w:t xml:space="preserve"> Данные из строки 0</w:t>
      </w:r>
      <w:r>
        <w:rPr>
          <w:rFonts w:ascii="Times New Roman" w:hAnsi="Times New Roman"/>
          <w:sz w:val="20"/>
          <w:szCs w:val="20"/>
        </w:rPr>
        <w:t>5</w:t>
      </w:r>
      <w:r w:rsidRPr="00BF0308">
        <w:rPr>
          <w:rFonts w:ascii="Times New Roman" w:hAnsi="Times New Roman"/>
          <w:sz w:val="20"/>
          <w:szCs w:val="20"/>
        </w:rPr>
        <w:t xml:space="preserve"> графы 3</w:t>
      </w:r>
      <w:r>
        <w:rPr>
          <w:rFonts w:ascii="Times New Roman" w:hAnsi="Times New Roman"/>
          <w:sz w:val="20"/>
          <w:szCs w:val="20"/>
        </w:rPr>
        <w:t xml:space="preserve"> (по количеству мероприятий), строки 06 графы 3 (по количеству посетителей платных мероприятий)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2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>, утвержденной приказом Росстата от 07.12.2016 № 764.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5D87" w:rsidRPr="00BF0308" w:rsidRDefault="00145D87" w:rsidP="00F576E7">
      <w:pPr>
        <w:pStyle w:val="aa"/>
        <w:rPr>
          <w:rFonts w:ascii="Times New Roman" w:hAnsi="Times New Roman"/>
        </w:rPr>
      </w:pPr>
    </w:p>
  </w:footnote>
  <w:footnote w:id="4">
    <w:p w:rsidR="00145D87" w:rsidRPr="00BF0308" w:rsidRDefault="00145D87" w:rsidP="00F5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0308">
        <w:rPr>
          <w:rStyle w:val="ac"/>
          <w:rFonts w:ascii="Times New Roman" w:hAnsi="Times New Roman"/>
        </w:rPr>
        <w:footnoteRef/>
      </w:r>
      <w:r w:rsidRPr="00BF0308">
        <w:rPr>
          <w:rFonts w:ascii="Times New Roman" w:hAnsi="Times New Roman"/>
        </w:rPr>
        <w:t xml:space="preserve"> </w:t>
      </w:r>
      <w:r w:rsidRPr="00BF0308">
        <w:rPr>
          <w:rFonts w:ascii="Times New Roman" w:hAnsi="Times New Roman"/>
          <w:sz w:val="20"/>
          <w:szCs w:val="20"/>
        </w:rPr>
        <w:t>Данные из строки 0</w:t>
      </w:r>
      <w:r>
        <w:rPr>
          <w:rFonts w:ascii="Times New Roman" w:hAnsi="Times New Roman"/>
          <w:sz w:val="20"/>
          <w:szCs w:val="20"/>
        </w:rPr>
        <w:t>5</w:t>
      </w:r>
      <w:r w:rsidRPr="00BF0308">
        <w:rPr>
          <w:rFonts w:ascii="Times New Roman" w:hAnsi="Times New Roman"/>
          <w:sz w:val="20"/>
          <w:szCs w:val="20"/>
        </w:rPr>
        <w:t xml:space="preserve"> графы </w:t>
      </w:r>
      <w:r>
        <w:rPr>
          <w:rFonts w:ascii="Times New Roman" w:hAnsi="Times New Roman"/>
          <w:sz w:val="20"/>
          <w:szCs w:val="20"/>
        </w:rPr>
        <w:t xml:space="preserve">6 (по количеству мероприятий), строки 06 графы 6 (по количеству посетителей платных мероприятий) </w:t>
      </w:r>
      <w:r w:rsidRPr="00BF0308">
        <w:rPr>
          <w:rFonts w:ascii="Times New Roman" w:hAnsi="Times New Roman"/>
          <w:sz w:val="20"/>
          <w:szCs w:val="20"/>
        </w:rPr>
        <w:t xml:space="preserve"> раздела «Культурно-массовые мероприятия» </w:t>
      </w:r>
      <w:r w:rsidRPr="00BF0308">
        <w:rPr>
          <w:rFonts w:ascii="Times New Roman" w:hAnsi="Times New Roman"/>
          <w:sz w:val="20"/>
          <w:szCs w:val="20"/>
          <w:lang w:eastAsia="ru-RU"/>
        </w:rPr>
        <w:t xml:space="preserve">формы федерального статистического наблюдения </w:t>
      </w:r>
      <w:hyperlink r:id="rId3" w:history="1">
        <w:r w:rsidRPr="00BF0308">
          <w:rPr>
            <w:rFonts w:ascii="Times New Roman" w:hAnsi="Times New Roman"/>
            <w:sz w:val="20"/>
            <w:szCs w:val="20"/>
            <w:lang w:eastAsia="ru-RU"/>
          </w:rPr>
          <w:t>№ 7-НК</w:t>
        </w:r>
      </w:hyperlink>
      <w:r w:rsidRPr="00BF0308">
        <w:rPr>
          <w:rFonts w:ascii="Times New Roman" w:hAnsi="Times New Roman"/>
          <w:sz w:val="20"/>
          <w:szCs w:val="20"/>
          <w:lang w:eastAsia="ru-RU"/>
        </w:rPr>
        <w:t>, утвержденной приказом Росстата от 07.12.2016 № 764.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5D87" w:rsidRPr="00BF0308" w:rsidRDefault="00145D87" w:rsidP="00F576E7">
      <w:pPr>
        <w:pStyle w:val="aa"/>
        <w:spacing w:after="0" w:line="240" w:lineRule="auto"/>
        <w:ind w:firstLine="567"/>
        <w:rPr>
          <w:rFonts w:ascii="Times New Roman" w:hAnsi="Times New Roman"/>
        </w:rPr>
      </w:pPr>
    </w:p>
  </w:footnote>
  <w:footnote w:id="5">
    <w:p w:rsidR="00145D87" w:rsidRDefault="00145D87" w:rsidP="00F576E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96D44">
        <w:rPr>
          <w:rStyle w:val="ac"/>
          <w:rFonts w:ascii="Times New Roman" w:hAnsi="Times New Roman"/>
        </w:rPr>
        <w:footnoteRef/>
      </w:r>
      <w:r w:rsidRPr="00796D4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Количество посетителей </w:t>
      </w:r>
      <w:r w:rsidRPr="00796D44">
        <w:rPr>
          <w:rFonts w:ascii="Times New Roman" w:hAnsi="Times New Roman"/>
          <w:lang w:eastAsia="ru-RU"/>
        </w:rPr>
        <w:t>бесплатных мероприятий указывается на основании данных, представленным муниципальными учреждениями культуры в соответствии с данными Журнала (Книги) учета работы учреждения.</w:t>
      </w:r>
    </w:p>
    <w:p w:rsidR="00145D87" w:rsidRPr="00796D44" w:rsidRDefault="00145D87" w:rsidP="00F576E7">
      <w:pPr>
        <w:pStyle w:val="aa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  <w:footnote w:id="6">
    <w:p w:rsidR="00145D87" w:rsidRPr="00734BC0" w:rsidRDefault="00145D87" w:rsidP="00F5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34BC0">
        <w:rPr>
          <w:rStyle w:val="ac"/>
          <w:rFonts w:ascii="Times New Roman" w:hAnsi="Times New Roman"/>
        </w:rPr>
        <w:footnoteRef/>
      </w:r>
      <w:r w:rsidRPr="00734BC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Количество посетителей бесплатных мероприятий указывается на основании данных, представленным муниципальными учреждениями культуры в соответствии с данными Журнала (Книги) учета работы учреждения.</w:t>
      </w:r>
    </w:p>
    <w:p w:rsidR="00145D87" w:rsidRDefault="00145D87" w:rsidP="00F576E7">
      <w:pPr>
        <w:pStyle w:val="aa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203"/>
    <w:multiLevelType w:val="hybridMultilevel"/>
    <w:tmpl w:val="9954B8A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B45196"/>
    <w:multiLevelType w:val="multilevel"/>
    <w:tmpl w:val="3BE2C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3E011C"/>
    <w:multiLevelType w:val="hybridMultilevel"/>
    <w:tmpl w:val="9C2E1308"/>
    <w:lvl w:ilvl="0" w:tplc="57F8193A">
      <w:start w:val="5"/>
      <w:numFmt w:val="bullet"/>
      <w:lvlText w:val=""/>
      <w:lvlJc w:val="left"/>
      <w:pPr>
        <w:tabs>
          <w:tab w:val="num" w:pos="473"/>
        </w:tabs>
        <w:ind w:left="1154" w:hanging="794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3343"/>
    <w:multiLevelType w:val="multilevel"/>
    <w:tmpl w:val="98BCE492"/>
    <w:lvl w:ilvl="0">
      <w:start w:val="6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D46EB9"/>
    <w:multiLevelType w:val="hybridMultilevel"/>
    <w:tmpl w:val="E63E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6CE"/>
    <w:multiLevelType w:val="hybridMultilevel"/>
    <w:tmpl w:val="7982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1E2A"/>
    <w:multiLevelType w:val="multilevel"/>
    <w:tmpl w:val="FB22D1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05601E"/>
    <w:multiLevelType w:val="multilevel"/>
    <w:tmpl w:val="781401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6B7540"/>
    <w:multiLevelType w:val="multilevel"/>
    <w:tmpl w:val="722A3E7A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2" w:hanging="432"/>
      </w:pPr>
      <w:rPr>
        <w:rFonts w:ascii="Times New Roman" w:hAnsi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9" w15:restartNumberingAfterBreak="0">
    <w:nsid w:val="1F5836F3"/>
    <w:multiLevelType w:val="hybridMultilevel"/>
    <w:tmpl w:val="87D8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19EC"/>
    <w:multiLevelType w:val="hybridMultilevel"/>
    <w:tmpl w:val="80BC10CC"/>
    <w:lvl w:ilvl="0" w:tplc="9C304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180E7E"/>
    <w:multiLevelType w:val="hybridMultilevel"/>
    <w:tmpl w:val="39500BB8"/>
    <w:lvl w:ilvl="0" w:tplc="57F8193A">
      <w:start w:val="5"/>
      <w:numFmt w:val="bullet"/>
      <w:lvlText w:val=""/>
      <w:lvlJc w:val="left"/>
      <w:pPr>
        <w:tabs>
          <w:tab w:val="num" w:pos="1013"/>
        </w:tabs>
        <w:ind w:left="1694" w:hanging="794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584869"/>
    <w:multiLevelType w:val="hybridMultilevel"/>
    <w:tmpl w:val="1FAC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B661E6"/>
    <w:multiLevelType w:val="hybridMultilevel"/>
    <w:tmpl w:val="EFC4D8AE"/>
    <w:lvl w:ilvl="0" w:tplc="57F8193A">
      <w:start w:val="5"/>
      <w:numFmt w:val="bullet"/>
      <w:lvlText w:val=""/>
      <w:lvlJc w:val="left"/>
      <w:pPr>
        <w:ind w:left="1260" w:hanging="360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7D696C"/>
    <w:multiLevelType w:val="hybridMultilevel"/>
    <w:tmpl w:val="30EADE3E"/>
    <w:lvl w:ilvl="0" w:tplc="57F8193A">
      <w:start w:val="5"/>
      <w:numFmt w:val="bullet"/>
      <w:lvlText w:val=""/>
      <w:lvlJc w:val="left"/>
      <w:pPr>
        <w:tabs>
          <w:tab w:val="num" w:pos="473"/>
        </w:tabs>
        <w:ind w:left="1154" w:hanging="794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064E"/>
    <w:multiLevelType w:val="hybridMultilevel"/>
    <w:tmpl w:val="1DF0C288"/>
    <w:lvl w:ilvl="0" w:tplc="57F8193A">
      <w:start w:val="5"/>
      <w:numFmt w:val="bullet"/>
      <w:lvlText w:val=""/>
      <w:lvlJc w:val="left"/>
      <w:pPr>
        <w:ind w:left="1260" w:hanging="360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2E32006"/>
    <w:multiLevelType w:val="hybridMultilevel"/>
    <w:tmpl w:val="EA0670EA"/>
    <w:lvl w:ilvl="0" w:tplc="1B2CAB2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31A0C"/>
    <w:multiLevelType w:val="hybridMultilevel"/>
    <w:tmpl w:val="D35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1659F"/>
    <w:multiLevelType w:val="hybridMultilevel"/>
    <w:tmpl w:val="C4905228"/>
    <w:lvl w:ilvl="0" w:tplc="57F8193A">
      <w:start w:val="5"/>
      <w:numFmt w:val="bullet"/>
      <w:lvlText w:val=""/>
      <w:lvlJc w:val="left"/>
      <w:pPr>
        <w:ind w:left="720" w:hanging="360"/>
      </w:pPr>
      <w:rPr>
        <w:rFonts w:ascii="Symbol" w:hAnsi="Symbol" w:cs="Cambria Math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5A9C"/>
    <w:multiLevelType w:val="multilevel"/>
    <w:tmpl w:val="62269F74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01" w:hanging="432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20" w15:restartNumberingAfterBreak="0">
    <w:nsid w:val="60131098"/>
    <w:multiLevelType w:val="hybridMultilevel"/>
    <w:tmpl w:val="8E0C04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785F3E"/>
    <w:multiLevelType w:val="hybridMultilevel"/>
    <w:tmpl w:val="E8F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566ED"/>
    <w:multiLevelType w:val="multilevel"/>
    <w:tmpl w:val="96B08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E602815"/>
    <w:multiLevelType w:val="hybridMultilevel"/>
    <w:tmpl w:val="5614A974"/>
    <w:lvl w:ilvl="0" w:tplc="4558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108A"/>
    <w:multiLevelType w:val="multilevel"/>
    <w:tmpl w:val="62269F74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01" w:hanging="432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25" w15:restartNumberingAfterBreak="0">
    <w:nsid w:val="77861C8C"/>
    <w:multiLevelType w:val="multilevel"/>
    <w:tmpl w:val="95A2D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9F4612"/>
    <w:multiLevelType w:val="hybridMultilevel"/>
    <w:tmpl w:val="E5E6335E"/>
    <w:lvl w:ilvl="0" w:tplc="19F4E432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21"/>
  </w:num>
  <w:num w:numId="7">
    <w:abstractNumId w:val="8"/>
  </w:num>
  <w:num w:numId="8">
    <w:abstractNumId w:val="26"/>
  </w:num>
  <w:num w:numId="9">
    <w:abstractNumId w:val="19"/>
  </w:num>
  <w:num w:numId="10">
    <w:abstractNumId w:val="24"/>
  </w:num>
  <w:num w:numId="11">
    <w:abstractNumId w:val="22"/>
  </w:num>
  <w:num w:numId="12">
    <w:abstractNumId w:val="20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  <w:num w:numId="23">
    <w:abstractNumId w:val="23"/>
  </w:num>
  <w:num w:numId="24">
    <w:abstractNumId w:val="25"/>
  </w:num>
  <w:num w:numId="25">
    <w:abstractNumId w:val="18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6B"/>
    <w:rsid w:val="000214E1"/>
    <w:rsid w:val="000236DF"/>
    <w:rsid w:val="00023959"/>
    <w:rsid w:val="0002492B"/>
    <w:rsid w:val="0003110D"/>
    <w:rsid w:val="00033162"/>
    <w:rsid w:val="00034585"/>
    <w:rsid w:val="00037D9D"/>
    <w:rsid w:val="00045150"/>
    <w:rsid w:val="00045FAD"/>
    <w:rsid w:val="00046CB4"/>
    <w:rsid w:val="00051CF1"/>
    <w:rsid w:val="00053508"/>
    <w:rsid w:val="000557CD"/>
    <w:rsid w:val="00070CB7"/>
    <w:rsid w:val="00080E29"/>
    <w:rsid w:val="0008697D"/>
    <w:rsid w:val="00091FED"/>
    <w:rsid w:val="000A1CDC"/>
    <w:rsid w:val="000B4874"/>
    <w:rsid w:val="000B7322"/>
    <w:rsid w:val="000D4C9D"/>
    <w:rsid w:val="000E26FE"/>
    <w:rsid w:val="000E64EB"/>
    <w:rsid w:val="000F3207"/>
    <w:rsid w:val="000F5ED2"/>
    <w:rsid w:val="000F619A"/>
    <w:rsid w:val="000F6336"/>
    <w:rsid w:val="001055AC"/>
    <w:rsid w:val="00112746"/>
    <w:rsid w:val="00113D89"/>
    <w:rsid w:val="00121E00"/>
    <w:rsid w:val="0013293A"/>
    <w:rsid w:val="00142177"/>
    <w:rsid w:val="00143C2D"/>
    <w:rsid w:val="00143DF4"/>
    <w:rsid w:val="001459CF"/>
    <w:rsid w:val="00145D87"/>
    <w:rsid w:val="001466E4"/>
    <w:rsid w:val="00150813"/>
    <w:rsid w:val="001612C6"/>
    <w:rsid w:val="00161A5F"/>
    <w:rsid w:val="00165C58"/>
    <w:rsid w:val="001662B2"/>
    <w:rsid w:val="00171DBC"/>
    <w:rsid w:val="0018439C"/>
    <w:rsid w:val="001A3ADC"/>
    <w:rsid w:val="001A42B7"/>
    <w:rsid w:val="001A78F1"/>
    <w:rsid w:val="001B0DA2"/>
    <w:rsid w:val="001B152E"/>
    <w:rsid w:val="001B3775"/>
    <w:rsid w:val="001C0B5F"/>
    <w:rsid w:val="001F4A5C"/>
    <w:rsid w:val="001F5601"/>
    <w:rsid w:val="002210FD"/>
    <w:rsid w:val="00231332"/>
    <w:rsid w:val="002463DC"/>
    <w:rsid w:val="00256A31"/>
    <w:rsid w:val="002576DC"/>
    <w:rsid w:val="00257700"/>
    <w:rsid w:val="00260A2B"/>
    <w:rsid w:val="002615F6"/>
    <w:rsid w:val="00264CBF"/>
    <w:rsid w:val="00266475"/>
    <w:rsid w:val="00267721"/>
    <w:rsid w:val="00277E05"/>
    <w:rsid w:val="00281005"/>
    <w:rsid w:val="002815C4"/>
    <w:rsid w:val="00293F5D"/>
    <w:rsid w:val="00294275"/>
    <w:rsid w:val="002B15DC"/>
    <w:rsid w:val="002B6BCB"/>
    <w:rsid w:val="002D01C3"/>
    <w:rsid w:val="002E16D6"/>
    <w:rsid w:val="002E4E5C"/>
    <w:rsid w:val="00320D07"/>
    <w:rsid w:val="003232CA"/>
    <w:rsid w:val="003264A1"/>
    <w:rsid w:val="00330F03"/>
    <w:rsid w:val="00336C44"/>
    <w:rsid w:val="00337537"/>
    <w:rsid w:val="00346620"/>
    <w:rsid w:val="00354579"/>
    <w:rsid w:val="0035477C"/>
    <w:rsid w:val="00371938"/>
    <w:rsid w:val="00371E34"/>
    <w:rsid w:val="00371F96"/>
    <w:rsid w:val="00385494"/>
    <w:rsid w:val="003914F6"/>
    <w:rsid w:val="00392E25"/>
    <w:rsid w:val="00392E69"/>
    <w:rsid w:val="003971B7"/>
    <w:rsid w:val="003A2D3E"/>
    <w:rsid w:val="003A4B67"/>
    <w:rsid w:val="003B676D"/>
    <w:rsid w:val="003C07C0"/>
    <w:rsid w:val="003E7719"/>
    <w:rsid w:val="003F5580"/>
    <w:rsid w:val="004055C8"/>
    <w:rsid w:val="004067AD"/>
    <w:rsid w:val="00410684"/>
    <w:rsid w:val="00416252"/>
    <w:rsid w:val="00432036"/>
    <w:rsid w:val="004320FB"/>
    <w:rsid w:val="00446004"/>
    <w:rsid w:val="00454C70"/>
    <w:rsid w:val="00457ADB"/>
    <w:rsid w:val="00460BA3"/>
    <w:rsid w:val="0046799B"/>
    <w:rsid w:val="004714F8"/>
    <w:rsid w:val="004772DB"/>
    <w:rsid w:val="00480A22"/>
    <w:rsid w:val="004834AE"/>
    <w:rsid w:val="0049285D"/>
    <w:rsid w:val="00492A6F"/>
    <w:rsid w:val="00495A91"/>
    <w:rsid w:val="004A2FAA"/>
    <w:rsid w:val="004A4AAB"/>
    <w:rsid w:val="004A738A"/>
    <w:rsid w:val="004B248B"/>
    <w:rsid w:val="004B3CFE"/>
    <w:rsid w:val="004D169F"/>
    <w:rsid w:val="004D64E1"/>
    <w:rsid w:val="004D7EEC"/>
    <w:rsid w:val="00505AFC"/>
    <w:rsid w:val="00506806"/>
    <w:rsid w:val="00507276"/>
    <w:rsid w:val="005130DF"/>
    <w:rsid w:val="005159CE"/>
    <w:rsid w:val="00523459"/>
    <w:rsid w:val="00537B06"/>
    <w:rsid w:val="0054140D"/>
    <w:rsid w:val="0058191F"/>
    <w:rsid w:val="00585FA2"/>
    <w:rsid w:val="00596356"/>
    <w:rsid w:val="00597456"/>
    <w:rsid w:val="005A45D2"/>
    <w:rsid w:val="005B02E6"/>
    <w:rsid w:val="005B04D6"/>
    <w:rsid w:val="005B4474"/>
    <w:rsid w:val="005B57FB"/>
    <w:rsid w:val="005B7981"/>
    <w:rsid w:val="005C77FA"/>
    <w:rsid w:val="005D39DC"/>
    <w:rsid w:val="005D7B6C"/>
    <w:rsid w:val="005E0F3E"/>
    <w:rsid w:val="005E2B30"/>
    <w:rsid w:val="005E54E0"/>
    <w:rsid w:val="00600808"/>
    <w:rsid w:val="0060740F"/>
    <w:rsid w:val="006220A4"/>
    <w:rsid w:val="00624F79"/>
    <w:rsid w:val="006259FD"/>
    <w:rsid w:val="00640D80"/>
    <w:rsid w:val="006439C2"/>
    <w:rsid w:val="00665B57"/>
    <w:rsid w:val="00673E6F"/>
    <w:rsid w:val="00676D5F"/>
    <w:rsid w:val="006839CC"/>
    <w:rsid w:val="00695D4B"/>
    <w:rsid w:val="006974AE"/>
    <w:rsid w:val="006A3098"/>
    <w:rsid w:val="006A4BEF"/>
    <w:rsid w:val="006C07C6"/>
    <w:rsid w:val="006C3AFC"/>
    <w:rsid w:val="006D014B"/>
    <w:rsid w:val="006D05A1"/>
    <w:rsid w:val="006D36FE"/>
    <w:rsid w:val="006D4F15"/>
    <w:rsid w:val="006D6120"/>
    <w:rsid w:val="006E690D"/>
    <w:rsid w:val="0071440C"/>
    <w:rsid w:val="00721366"/>
    <w:rsid w:val="00731512"/>
    <w:rsid w:val="007357CA"/>
    <w:rsid w:val="00742305"/>
    <w:rsid w:val="0074510F"/>
    <w:rsid w:val="00747447"/>
    <w:rsid w:val="007479F5"/>
    <w:rsid w:val="007512D1"/>
    <w:rsid w:val="0075632E"/>
    <w:rsid w:val="0075785F"/>
    <w:rsid w:val="00760461"/>
    <w:rsid w:val="007625B3"/>
    <w:rsid w:val="007654EE"/>
    <w:rsid w:val="00765930"/>
    <w:rsid w:val="007675E8"/>
    <w:rsid w:val="00774689"/>
    <w:rsid w:val="00777AED"/>
    <w:rsid w:val="00785E31"/>
    <w:rsid w:val="007A05EF"/>
    <w:rsid w:val="007A24DA"/>
    <w:rsid w:val="008047C9"/>
    <w:rsid w:val="00812F7E"/>
    <w:rsid w:val="0082094C"/>
    <w:rsid w:val="00825A5E"/>
    <w:rsid w:val="008301C7"/>
    <w:rsid w:val="00833150"/>
    <w:rsid w:val="008351B5"/>
    <w:rsid w:val="00837A25"/>
    <w:rsid w:val="00840F12"/>
    <w:rsid w:val="00857FCA"/>
    <w:rsid w:val="00865BC6"/>
    <w:rsid w:val="00871205"/>
    <w:rsid w:val="00886E62"/>
    <w:rsid w:val="008A4079"/>
    <w:rsid w:val="008B1FB9"/>
    <w:rsid w:val="008C04F3"/>
    <w:rsid w:val="008D2602"/>
    <w:rsid w:val="008E58CA"/>
    <w:rsid w:val="008F0934"/>
    <w:rsid w:val="008F4EE1"/>
    <w:rsid w:val="008F54C1"/>
    <w:rsid w:val="009010E3"/>
    <w:rsid w:val="00906225"/>
    <w:rsid w:val="00917EA2"/>
    <w:rsid w:val="009202FE"/>
    <w:rsid w:val="00944F74"/>
    <w:rsid w:val="0096307B"/>
    <w:rsid w:val="00963A8C"/>
    <w:rsid w:val="00967472"/>
    <w:rsid w:val="00984B31"/>
    <w:rsid w:val="00996823"/>
    <w:rsid w:val="009A2F2D"/>
    <w:rsid w:val="009C20EE"/>
    <w:rsid w:val="009C3219"/>
    <w:rsid w:val="009C3445"/>
    <w:rsid w:val="009C7114"/>
    <w:rsid w:val="009C7A9C"/>
    <w:rsid w:val="009D5D5C"/>
    <w:rsid w:val="009E1E2C"/>
    <w:rsid w:val="009E3AC6"/>
    <w:rsid w:val="009E70EA"/>
    <w:rsid w:val="009E77E1"/>
    <w:rsid w:val="009F5950"/>
    <w:rsid w:val="00A0393C"/>
    <w:rsid w:val="00A33EB0"/>
    <w:rsid w:val="00A35169"/>
    <w:rsid w:val="00A36B50"/>
    <w:rsid w:val="00A546CF"/>
    <w:rsid w:val="00A602A6"/>
    <w:rsid w:val="00A70EB3"/>
    <w:rsid w:val="00A719F5"/>
    <w:rsid w:val="00A81AA2"/>
    <w:rsid w:val="00A82E88"/>
    <w:rsid w:val="00AA047C"/>
    <w:rsid w:val="00AA05CA"/>
    <w:rsid w:val="00AA68AD"/>
    <w:rsid w:val="00AB6079"/>
    <w:rsid w:val="00AC6A79"/>
    <w:rsid w:val="00AF37BB"/>
    <w:rsid w:val="00AF48F8"/>
    <w:rsid w:val="00AF64BD"/>
    <w:rsid w:val="00B00156"/>
    <w:rsid w:val="00B05671"/>
    <w:rsid w:val="00B05FCD"/>
    <w:rsid w:val="00B13D83"/>
    <w:rsid w:val="00B160E0"/>
    <w:rsid w:val="00B17363"/>
    <w:rsid w:val="00B23FCE"/>
    <w:rsid w:val="00B2691B"/>
    <w:rsid w:val="00B30CD1"/>
    <w:rsid w:val="00B34CF5"/>
    <w:rsid w:val="00B36A52"/>
    <w:rsid w:val="00B43461"/>
    <w:rsid w:val="00B50841"/>
    <w:rsid w:val="00B66032"/>
    <w:rsid w:val="00B71612"/>
    <w:rsid w:val="00B75AA5"/>
    <w:rsid w:val="00B77B64"/>
    <w:rsid w:val="00B80536"/>
    <w:rsid w:val="00B80711"/>
    <w:rsid w:val="00B8616A"/>
    <w:rsid w:val="00B9173C"/>
    <w:rsid w:val="00B92249"/>
    <w:rsid w:val="00B96A8D"/>
    <w:rsid w:val="00B974C6"/>
    <w:rsid w:val="00BA04DE"/>
    <w:rsid w:val="00BC1BC1"/>
    <w:rsid w:val="00BC5FAA"/>
    <w:rsid w:val="00BE5A6A"/>
    <w:rsid w:val="00BF49DE"/>
    <w:rsid w:val="00C020B0"/>
    <w:rsid w:val="00C0469E"/>
    <w:rsid w:val="00C047C0"/>
    <w:rsid w:val="00C112E0"/>
    <w:rsid w:val="00C21EF6"/>
    <w:rsid w:val="00C4007D"/>
    <w:rsid w:val="00C51E7A"/>
    <w:rsid w:val="00C523BD"/>
    <w:rsid w:val="00C54237"/>
    <w:rsid w:val="00C71D80"/>
    <w:rsid w:val="00C760CB"/>
    <w:rsid w:val="00CB1E52"/>
    <w:rsid w:val="00CD3067"/>
    <w:rsid w:val="00CE0B4F"/>
    <w:rsid w:val="00CF12E2"/>
    <w:rsid w:val="00CF6A47"/>
    <w:rsid w:val="00CF726A"/>
    <w:rsid w:val="00D01D07"/>
    <w:rsid w:val="00D05998"/>
    <w:rsid w:val="00D0755E"/>
    <w:rsid w:val="00D0787D"/>
    <w:rsid w:val="00D13D2E"/>
    <w:rsid w:val="00D225DF"/>
    <w:rsid w:val="00D306F0"/>
    <w:rsid w:val="00D30B4B"/>
    <w:rsid w:val="00D40C35"/>
    <w:rsid w:val="00D43B6B"/>
    <w:rsid w:val="00D46A30"/>
    <w:rsid w:val="00D51BCC"/>
    <w:rsid w:val="00D5337C"/>
    <w:rsid w:val="00D55B92"/>
    <w:rsid w:val="00D55F6F"/>
    <w:rsid w:val="00D675AD"/>
    <w:rsid w:val="00D73D3C"/>
    <w:rsid w:val="00D74692"/>
    <w:rsid w:val="00D82ADF"/>
    <w:rsid w:val="00D850D1"/>
    <w:rsid w:val="00DA0F9B"/>
    <w:rsid w:val="00DA39C1"/>
    <w:rsid w:val="00DA59A5"/>
    <w:rsid w:val="00DB0C3C"/>
    <w:rsid w:val="00DC5A3C"/>
    <w:rsid w:val="00DE7B7C"/>
    <w:rsid w:val="00E101EA"/>
    <w:rsid w:val="00E130BD"/>
    <w:rsid w:val="00E13957"/>
    <w:rsid w:val="00E21116"/>
    <w:rsid w:val="00E22441"/>
    <w:rsid w:val="00E3192C"/>
    <w:rsid w:val="00E33BB2"/>
    <w:rsid w:val="00E40BBC"/>
    <w:rsid w:val="00E455C8"/>
    <w:rsid w:val="00E53E68"/>
    <w:rsid w:val="00E54243"/>
    <w:rsid w:val="00E66E54"/>
    <w:rsid w:val="00E8121F"/>
    <w:rsid w:val="00E84B2D"/>
    <w:rsid w:val="00E9174D"/>
    <w:rsid w:val="00E939D0"/>
    <w:rsid w:val="00E959F6"/>
    <w:rsid w:val="00EA1C48"/>
    <w:rsid w:val="00EB03B0"/>
    <w:rsid w:val="00EB1F5F"/>
    <w:rsid w:val="00EB6569"/>
    <w:rsid w:val="00EC799E"/>
    <w:rsid w:val="00ED0932"/>
    <w:rsid w:val="00ED53F1"/>
    <w:rsid w:val="00ED5BDF"/>
    <w:rsid w:val="00EE7270"/>
    <w:rsid w:val="00EF1095"/>
    <w:rsid w:val="00EF4705"/>
    <w:rsid w:val="00F0081B"/>
    <w:rsid w:val="00F13A2E"/>
    <w:rsid w:val="00F147AC"/>
    <w:rsid w:val="00F20D84"/>
    <w:rsid w:val="00F220A3"/>
    <w:rsid w:val="00F274B8"/>
    <w:rsid w:val="00F32EFA"/>
    <w:rsid w:val="00F4033B"/>
    <w:rsid w:val="00F45709"/>
    <w:rsid w:val="00F576E7"/>
    <w:rsid w:val="00F675D5"/>
    <w:rsid w:val="00F70641"/>
    <w:rsid w:val="00F74E59"/>
    <w:rsid w:val="00F75C8E"/>
    <w:rsid w:val="00F76C37"/>
    <w:rsid w:val="00F82E38"/>
    <w:rsid w:val="00F87E66"/>
    <w:rsid w:val="00FB40D2"/>
    <w:rsid w:val="00FC7DAC"/>
    <w:rsid w:val="00FD002B"/>
    <w:rsid w:val="00FD19CD"/>
    <w:rsid w:val="00FD1A6D"/>
    <w:rsid w:val="00FD66D3"/>
    <w:rsid w:val="00FD6DA8"/>
    <w:rsid w:val="00FE6676"/>
    <w:rsid w:val="00FF2ED4"/>
    <w:rsid w:val="00FF3B9A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D88F"/>
  <w15:docId w15:val="{BD73D84A-15A5-4283-9F14-1F76A6C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0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998"/>
    <w:pPr>
      <w:ind w:left="720"/>
      <w:contextualSpacing/>
    </w:pPr>
  </w:style>
  <w:style w:type="paragraph" w:customStyle="1" w:styleId="a6">
    <w:name w:val="Таблица"/>
    <w:basedOn w:val="a"/>
    <w:link w:val="a7"/>
    <w:rsid w:val="007512D1"/>
    <w:pPr>
      <w:spacing w:after="0" w:line="240" w:lineRule="auto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7">
    <w:name w:val="Таблица Знак"/>
    <w:link w:val="a6"/>
    <w:locked/>
    <w:rsid w:val="007512D1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984B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B67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3"/>
    <w:uiPriority w:val="59"/>
    <w:rsid w:val="00D55F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5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F4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963A8C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40BBC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DA0F9B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B40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40D2"/>
    <w:rPr>
      <w:lang w:eastAsia="en-US"/>
    </w:rPr>
  </w:style>
  <w:style w:type="character" w:styleId="ac">
    <w:name w:val="footnote reference"/>
    <w:uiPriority w:val="99"/>
    <w:semiHidden/>
    <w:unhideWhenUsed/>
    <w:rsid w:val="00FB40D2"/>
    <w:rPr>
      <w:vertAlign w:val="superscript"/>
    </w:rPr>
  </w:style>
  <w:style w:type="paragraph" w:customStyle="1" w:styleId="11">
    <w:name w:val="Без интервала1"/>
    <w:qFormat/>
    <w:rsid w:val="00DA39C1"/>
    <w:rPr>
      <w:rFonts w:eastAsia="Times New Roman"/>
      <w:sz w:val="22"/>
      <w:szCs w:val="22"/>
    </w:rPr>
  </w:style>
  <w:style w:type="paragraph" w:customStyle="1" w:styleId="msonospacing0">
    <w:name w:val="msonospacing"/>
    <w:qFormat/>
    <w:rsid w:val="00F70641"/>
    <w:rPr>
      <w:rFonts w:eastAsia="Times New Roman" w:cs="Calibri"/>
      <w:sz w:val="22"/>
      <w:szCs w:val="22"/>
    </w:rPr>
  </w:style>
  <w:style w:type="paragraph" w:customStyle="1" w:styleId="20">
    <w:name w:val="Без интервала2"/>
    <w:rsid w:val="004B248B"/>
    <w:pPr>
      <w:suppressAutoHyphens/>
    </w:pPr>
    <w:rPr>
      <w:rFonts w:ascii="Times New Roman" w:eastAsia="Nimbus Sans L" w:hAnsi="Times New Roman" w:cs="Nimbus Sans L"/>
      <w:sz w:val="22"/>
      <w:szCs w:val="22"/>
      <w:lang w:eastAsia="zh-CN" w:bidi="hi-IN"/>
    </w:rPr>
  </w:style>
  <w:style w:type="character" w:customStyle="1" w:styleId="apple-converted-space">
    <w:name w:val="apple-converted-space"/>
    <w:basedOn w:val="a0"/>
    <w:rsid w:val="004B248B"/>
  </w:style>
  <w:style w:type="character" w:styleId="ad">
    <w:name w:val="Unresolved Mention"/>
    <w:basedOn w:val="a0"/>
    <w:uiPriority w:val="99"/>
    <w:semiHidden/>
    <w:unhideWhenUsed/>
    <w:rsid w:val="008209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novodvinskk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rkulcent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52A2F6184AF65A45CCBDB6372C805D6CD9AF6CED1E35C68267B773A6B015FB32D650F4B62EB2573K5GEM" TargetMode="External"/><Relationship Id="rId2" Type="http://schemas.openxmlformats.org/officeDocument/2006/relationships/hyperlink" Target="consultantplus://offline/ref=E52A2F6184AF65A45CCBDB6372C805D6CD9AF6CED1E35C68267B773A6B015FB32D650F4B62EB2573K5GEM" TargetMode="External"/><Relationship Id="rId1" Type="http://schemas.openxmlformats.org/officeDocument/2006/relationships/hyperlink" Target="consultantplus://offline/ref=E52A2F6184AF65A45CCBDB6372C805D6CD9AF6CED1E35C68267B773A6B015FB32D650F4B62EB2573K5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CADA-B424-4B29-9657-428079C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27</Pages>
  <Words>8586</Words>
  <Characters>48941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57413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mailto:saharova@dvinaland.ru/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новодвинск муниципальный</cp:lastModifiedBy>
  <cp:revision>10</cp:revision>
  <cp:lastPrinted>2017-12-04T07:41:00Z</cp:lastPrinted>
  <dcterms:created xsi:type="dcterms:W3CDTF">2018-01-11T06:25:00Z</dcterms:created>
  <dcterms:modified xsi:type="dcterms:W3CDTF">2018-01-29T06:10:00Z</dcterms:modified>
</cp:coreProperties>
</file>